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附件3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入驻小微企业汇总表</w:t>
      </w:r>
    </w:p>
    <w:bookmarkEnd w:id="0"/>
    <w:p>
      <w:pPr>
        <w:spacing w:line="240" w:lineRule="exact"/>
        <w:jc w:val="center"/>
        <w:rPr>
          <w:rFonts w:ascii="宋体"/>
          <w:sz w:val="44"/>
          <w:szCs w:val="44"/>
        </w:rPr>
      </w:pPr>
    </w:p>
    <w:tbl>
      <w:tblPr>
        <w:tblStyle w:val="3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27"/>
        <w:gridCol w:w="2631"/>
        <w:gridCol w:w="1701"/>
        <w:gridCol w:w="1712"/>
        <w:gridCol w:w="1550"/>
        <w:gridCol w:w="155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场地面积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㎡</w:t>
            </w: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</w:rPr>
              <w:t>主要产品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是否科技型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ind w:firstLine="210" w:firstLineChars="100"/>
        <w:jc w:val="left"/>
        <w:rPr>
          <w:rFonts w:cs="宋体"/>
        </w:rPr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630" w:firstLineChars="300"/>
        <w:jc w:val="left"/>
        <w:rPr>
          <w:rFonts w:hint="eastAsia"/>
        </w:rPr>
      </w:pPr>
      <w:r>
        <w:rPr>
          <w:rFonts w:cs="宋体"/>
        </w:rPr>
        <w:t xml:space="preserve">2. </w:t>
      </w:r>
      <w:r>
        <w:rPr>
          <w:rFonts w:hint="eastAsia" w:cs="宋体"/>
        </w:rPr>
        <w:t>是否科技型中小企业，如是，请填写在</w:t>
      </w:r>
      <w:r>
        <w:rPr>
          <w:rFonts w:cs="宋体"/>
        </w:rPr>
        <w:t>“</w:t>
      </w:r>
      <w:r>
        <w:rPr>
          <w:rFonts w:hint="eastAsia" w:cs="宋体"/>
          <w:lang w:eastAsia="zh-CN"/>
        </w:rPr>
        <w:t>许昌市</w:t>
      </w:r>
      <w:r>
        <w:rPr>
          <w:rFonts w:cs="宋体"/>
        </w:rPr>
        <w:t>科技型中小企业备案管理系统”中的</w:t>
      </w:r>
      <w:r>
        <w:rPr>
          <w:rFonts w:hint="eastAsia" w:cs="宋体"/>
        </w:rPr>
        <w:t>备案编号。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4688B"/>
    <w:rsid w:val="382468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2016-10-21T02:11:00Z</dcterms:created>
  <dc:creator>Administrator</dc:creator>
  <cp:lastModifiedBy>Administrator</cp:lastModifiedBy>
  <dcterms:modified xsi:type="dcterms:W3CDTF">2016-10-21T02:14:13Z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