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50" w:afterLines="50" w:line="440" w:lineRule="exact"/>
        <w:jc w:val="both"/>
        <w:rPr>
          <w:rFonts w:eastAsia="黑体"/>
          <w:sz w:val="28"/>
          <w:szCs w:val="28"/>
        </w:rPr>
      </w:pPr>
      <w:r>
        <w:rPr>
          <w:rFonts w:hint="eastAsia" w:eastAsia="黑体"/>
          <w:sz w:val="28"/>
          <w:szCs w:val="28"/>
          <w:lang w:val="en-US" w:eastAsia="zh-CN"/>
        </w:rPr>
        <w:t xml:space="preserve">    </w:t>
      </w:r>
      <w:r>
        <w:rPr>
          <w:rFonts w:eastAsia="黑体"/>
          <w:sz w:val="28"/>
          <w:szCs w:val="28"/>
        </w:rPr>
        <w:t>项目名称</w:t>
      </w:r>
      <w:r>
        <w:rPr>
          <w:rFonts w:hint="eastAsia" w:eastAsia="黑体"/>
          <w:sz w:val="28"/>
          <w:szCs w:val="28"/>
          <w:lang w:val="en-US" w:eastAsia="zh-CN"/>
        </w:rPr>
        <w:t>:</w:t>
      </w:r>
      <w:r>
        <w:rPr>
          <w:rFonts w:eastAsia="黑体"/>
          <w:sz w:val="28"/>
          <w:szCs w:val="28"/>
        </w:rPr>
        <w:t>盐酸马尼地平原料</w:t>
      </w:r>
      <w:r>
        <w:rPr>
          <w:rFonts w:hint="eastAsia" w:eastAsia="黑体"/>
          <w:sz w:val="28"/>
          <w:szCs w:val="28"/>
        </w:rPr>
        <w:t>药产业化工艺技术</w:t>
      </w:r>
    </w:p>
    <w:p>
      <w:pPr>
        <w:spacing w:beforeLines="50" w:afterLines="50" w:line="440" w:lineRule="exact"/>
        <w:jc w:val="both"/>
        <w:rPr>
          <w:rFonts w:hint="eastAsia" w:eastAsia="黑体"/>
          <w:sz w:val="28"/>
          <w:szCs w:val="28"/>
          <w:lang w:eastAsia="zh-CN"/>
        </w:rPr>
      </w:pPr>
      <w:r>
        <w:rPr>
          <w:rFonts w:hint="eastAsia" w:eastAsia="黑体"/>
          <w:sz w:val="28"/>
          <w:szCs w:val="28"/>
          <w:lang w:val="en-US" w:eastAsia="zh-CN"/>
        </w:rPr>
        <w:t xml:space="preserve">    </w:t>
      </w:r>
      <w:r>
        <w:rPr>
          <w:rFonts w:eastAsia="黑体"/>
          <w:sz w:val="28"/>
          <w:szCs w:val="28"/>
        </w:rPr>
        <w:t>推荐等级：</w:t>
      </w:r>
      <w:r>
        <w:rPr>
          <w:rFonts w:hint="eastAsia" w:eastAsia="黑体"/>
          <w:sz w:val="28"/>
          <w:szCs w:val="28"/>
          <w:lang w:eastAsia="zh-CN"/>
        </w:rPr>
        <w:t>河南省科学技术进步</w:t>
      </w:r>
      <w:r>
        <w:rPr>
          <w:rFonts w:eastAsia="黑体"/>
          <w:sz w:val="28"/>
          <w:szCs w:val="28"/>
        </w:rPr>
        <w:t>二等</w:t>
      </w:r>
      <w:r>
        <w:rPr>
          <w:rFonts w:hint="eastAsia" w:eastAsia="黑体"/>
          <w:sz w:val="28"/>
          <w:szCs w:val="28"/>
          <w:lang w:eastAsia="zh-CN"/>
        </w:rPr>
        <w:t>奖</w:t>
      </w:r>
    </w:p>
    <w:p>
      <w:pPr>
        <w:spacing w:beforeLines="50" w:afterLines="50" w:line="440" w:lineRule="exact"/>
        <w:jc w:val="both"/>
        <w:rPr>
          <w:rFonts w:eastAsia="黑体"/>
          <w:sz w:val="28"/>
          <w:szCs w:val="28"/>
        </w:rPr>
      </w:pPr>
      <w:r>
        <w:rPr>
          <w:rFonts w:hint="eastAsia" w:eastAsia="黑体"/>
          <w:sz w:val="28"/>
          <w:szCs w:val="28"/>
          <w:lang w:val="en-US" w:eastAsia="zh-CN"/>
        </w:rPr>
        <w:t xml:space="preserve">    </w:t>
      </w:r>
      <w:r>
        <w:rPr>
          <w:rFonts w:eastAsia="黑体"/>
          <w:sz w:val="28"/>
          <w:szCs w:val="28"/>
        </w:rPr>
        <w:t>项目简介</w:t>
      </w:r>
    </w:p>
    <w:p>
      <w:pPr>
        <w:spacing w:line="500" w:lineRule="exact"/>
        <w:ind w:firstLine="480" w:firstLineChars="200"/>
        <w:rPr>
          <w:sz w:val="24"/>
        </w:rPr>
      </w:pPr>
      <w:r>
        <w:rPr>
          <w:sz w:val="24"/>
        </w:rPr>
        <w:t>盐酸马尼地平为第三代二氢吡啶类钙拮抗药的长效制剂，由日本武田</w:t>
      </w:r>
      <w:r>
        <w:rPr>
          <w:rFonts w:hint="eastAsia"/>
          <w:sz w:val="24"/>
        </w:rPr>
        <w:t>株式会社</w:t>
      </w:r>
      <w:r>
        <w:rPr>
          <w:sz w:val="24"/>
        </w:rPr>
        <w:t>原研，国内无进口</w:t>
      </w:r>
      <w:r>
        <w:rPr>
          <w:rFonts w:hint="eastAsia"/>
          <w:sz w:val="24"/>
        </w:rPr>
        <w:t>，</w:t>
      </w:r>
      <w:r>
        <w:rPr>
          <w:sz w:val="24"/>
        </w:rPr>
        <w:t>是一线抗高血压药物，抑制L-型、T-型钙离子双通道，可平稳降压，对血管平滑肌中的压敏钙离子内流具有高度选择性和持久性抑制作用。该药在体外对心脏的抑制作用可忽略，可降低胰岛素抵抗和提高血浆脂联素水平，对肾动脉有着更高的选择性，可以抑制5-羟色胺诱导的肾动脉收缩，用于伴有早期肾病的糖尿病、高血压患者的效果优于氨氯地平。20</w:t>
      </w:r>
      <w:r>
        <w:rPr>
          <w:rFonts w:hint="eastAsia"/>
          <w:sz w:val="24"/>
        </w:rPr>
        <w:t>11</w:t>
      </w:r>
      <w:r>
        <w:rPr>
          <w:sz w:val="24"/>
        </w:rPr>
        <w:t>年</w:t>
      </w:r>
      <w:r>
        <w:rPr>
          <w:rFonts w:hint="eastAsia"/>
          <w:sz w:val="24"/>
        </w:rPr>
        <w:t>欧洲《Blood Pressure》</w:t>
      </w:r>
      <w:r>
        <w:rPr>
          <w:sz w:val="24"/>
        </w:rPr>
        <w:t>公布的临床研究结果显示，盐酸马尼地平安全性效果更优于目前市场畅销的氨氯地平。2015年国家卫生计生委合理用药专家委员会，中国医师协会高血压专业委员会将其列入《高血压合理用药指南》。</w:t>
      </w:r>
    </w:p>
    <w:p>
      <w:pPr>
        <w:tabs>
          <w:tab w:val="left" w:pos="630"/>
        </w:tabs>
        <w:spacing w:beforeLines="50" w:line="360" w:lineRule="auto"/>
        <w:ind w:firstLine="480" w:firstLineChars="200"/>
        <w:rPr>
          <w:sz w:val="24"/>
        </w:rPr>
      </w:pPr>
      <w:r>
        <w:rPr>
          <w:sz w:val="24"/>
        </w:rPr>
        <w:t>许昌恒生制药有限公司填补国内盐酸马尼地平原料药市场空白， 于2007</w:t>
      </w:r>
      <w:r>
        <w:rPr>
          <w:rFonts w:hint="eastAsia"/>
          <w:sz w:val="24"/>
        </w:rPr>
        <w:t>年</w:t>
      </w:r>
      <w:r>
        <w:rPr>
          <w:sz w:val="24"/>
        </w:rPr>
        <w:t>进行盐酸马尼地平的研制，2008年申报，2011年</w:t>
      </w:r>
      <w:r>
        <w:rPr>
          <w:rFonts w:hint="eastAsia"/>
          <w:sz w:val="24"/>
        </w:rPr>
        <w:t>国家食品药品监督管理局进行</w:t>
      </w:r>
      <w:r>
        <w:rPr>
          <w:sz w:val="24"/>
        </w:rPr>
        <w:t>新药</w:t>
      </w:r>
      <w:r>
        <w:rPr>
          <w:rFonts w:hint="eastAsia"/>
          <w:sz w:val="24"/>
        </w:rPr>
        <w:t>现场核查</w:t>
      </w:r>
      <w:r>
        <w:rPr>
          <w:sz w:val="24"/>
        </w:rPr>
        <w:t>。于2012年3月国内首家获得盐酸马尼地平原料药国家三类新药证书（国药证字H20120007、国药证字H20120006），同时取得原料药批准文号（国药准字H20120010）。原料药生产线于2012年8月取得了原料药新版GMP证书</w:t>
      </w:r>
      <w:r>
        <w:rPr>
          <w:rFonts w:hint="eastAsia"/>
          <w:sz w:val="24"/>
        </w:rPr>
        <w:t>（证：HA20120023）</w:t>
      </w:r>
      <w:r>
        <w:rPr>
          <w:sz w:val="24"/>
        </w:rPr>
        <w:t>，并于2013年11月取得制剂车间GMP证书</w:t>
      </w:r>
      <w:r>
        <w:rPr>
          <w:rFonts w:hint="eastAsia"/>
          <w:sz w:val="24"/>
        </w:rPr>
        <w:t>（证：HA20130026）</w:t>
      </w:r>
      <w:r>
        <w:rPr>
          <w:sz w:val="24"/>
        </w:rPr>
        <w:t>。2014年盐酸马尼地平又被国家科技部定义为“国家重点新产品”。</w:t>
      </w:r>
    </w:p>
    <w:p>
      <w:pPr>
        <w:spacing w:before="120" w:line="360" w:lineRule="auto"/>
        <w:ind w:firstLine="480" w:firstLineChars="200"/>
        <w:rPr>
          <w:sz w:val="24"/>
        </w:rPr>
      </w:pPr>
      <w:r>
        <w:rPr>
          <w:rFonts w:hint="eastAsia"/>
          <w:sz w:val="24"/>
        </w:rPr>
        <w:t>公司为</w:t>
      </w:r>
      <w:r>
        <w:rPr>
          <w:sz w:val="24"/>
        </w:rPr>
        <w:t>盐酸马尼地</w:t>
      </w:r>
      <w:r>
        <w:rPr>
          <w:rFonts w:hint="eastAsia"/>
          <w:sz w:val="24"/>
        </w:rPr>
        <w:t>平首家</w:t>
      </w:r>
      <w:r>
        <w:rPr>
          <w:sz w:val="24"/>
        </w:rPr>
        <w:t>上市企业，拥有</w:t>
      </w:r>
      <w:r>
        <w:rPr>
          <w:rFonts w:hint="eastAsia"/>
          <w:sz w:val="24"/>
        </w:rPr>
        <w:t>独立</w:t>
      </w:r>
      <w:r>
        <w:rPr>
          <w:sz w:val="24"/>
        </w:rPr>
        <w:t>自主知识产权，</w:t>
      </w:r>
      <w:r>
        <w:rPr>
          <w:rFonts w:hint="eastAsia"/>
          <w:sz w:val="24"/>
        </w:rPr>
        <w:t>获授权发明专利2项，实用新型专利2项，外观专利2项，国内核心期刊论文1篇。</w:t>
      </w:r>
      <w:r>
        <w:rPr>
          <w:sz w:val="24"/>
        </w:rPr>
        <w:t>公司独创技术路线，采用非柱层析法生产工艺对盐酸马尼地平原料药工艺技术进行再创新，特别是粗品纯化技术。与日本武田原研采用的柱层析法相比，该方法节省溶剂，且可循环套用，减轻了操作劳动强度，实现节能清洁生产，有利于产业化大批量生产。</w:t>
      </w:r>
      <w:r>
        <w:rPr>
          <w:rFonts w:hint="eastAsia"/>
          <w:sz w:val="24"/>
        </w:rPr>
        <w:t>2012年4月</w:t>
      </w:r>
      <w:r>
        <w:rPr>
          <w:sz w:val="24"/>
        </w:rPr>
        <w:t>“无柱层析法分离合成盐酸马尼地平生产工艺”已获得国家发明专利</w:t>
      </w:r>
      <w:r>
        <w:rPr>
          <w:rFonts w:hint="eastAsia"/>
          <w:sz w:val="24"/>
        </w:rPr>
        <w:t>授权（ZL 200910064113.7）</w:t>
      </w:r>
      <w:r>
        <w:rPr>
          <w:sz w:val="24"/>
        </w:rPr>
        <w:t>，</w:t>
      </w:r>
      <w:r>
        <w:rPr>
          <w:rFonts w:hint="eastAsia"/>
          <w:sz w:val="24"/>
        </w:rPr>
        <w:t>2016年7月新获授权专利“一种含有盐酸马尼地平和阿齐沙坦的片剂及其制备方法”（ZL 201410687178.8）。</w:t>
      </w:r>
    </w:p>
    <w:p>
      <w:pPr>
        <w:spacing w:line="360" w:lineRule="auto"/>
        <w:ind w:firstLine="480" w:firstLineChars="200"/>
        <w:rPr>
          <w:sz w:val="24"/>
        </w:rPr>
      </w:pPr>
      <w:r>
        <w:rPr>
          <w:rFonts w:hint="eastAsia"/>
          <w:sz w:val="24"/>
        </w:rPr>
        <w:t>2012年9月“盐酸马尼地平工艺技术研究”通过</w:t>
      </w:r>
      <w:r>
        <w:rPr>
          <w:sz w:val="24"/>
        </w:rPr>
        <w:t>成果鉴定</w:t>
      </w:r>
      <w:r>
        <w:rPr>
          <w:rFonts w:hint="eastAsia"/>
          <w:sz w:val="24"/>
        </w:rPr>
        <w:t>，为“国内领先水平”（预科鉴委字[2012] 第1565号，登记号：9412012Y1782）</w:t>
      </w:r>
      <w:r>
        <w:rPr>
          <w:sz w:val="24"/>
        </w:rPr>
        <w:t>。</w:t>
      </w:r>
      <w:r>
        <w:rPr>
          <w:rFonts w:hint="eastAsia"/>
          <w:sz w:val="24"/>
        </w:rPr>
        <w:t>2013年7月该技术获许昌市科技进步特等奖（证书号：2013-A03）。</w:t>
      </w:r>
    </w:p>
    <w:p>
      <w:pPr>
        <w:spacing w:line="360" w:lineRule="auto"/>
        <w:ind w:firstLine="480"/>
        <w:rPr>
          <w:sz w:val="24"/>
        </w:rPr>
      </w:pPr>
      <w:r>
        <w:rPr>
          <w:rFonts w:hint="eastAsia"/>
          <w:sz w:val="24"/>
        </w:rPr>
        <w:t>2013年盐酸马尼地平产业化升级获河南省科技重大专项立项（项目编号：</w:t>
      </w:r>
      <w:r>
        <w:rPr>
          <w:rFonts w:eastAsia="宋体-18030"/>
          <w:szCs w:val="21"/>
        </w:rPr>
        <w:t xml:space="preserve">131100310100 </w:t>
      </w:r>
      <w:r>
        <w:rPr>
          <w:rFonts w:hint="eastAsia"/>
          <w:sz w:val="24"/>
        </w:rPr>
        <w:t>）突破生产条件复杂，收率低等技术瓶颈，并于2015年11月结项，2016年2月通过专家验收。</w:t>
      </w:r>
    </w:p>
    <w:p>
      <w:pPr>
        <w:spacing w:line="360" w:lineRule="auto"/>
        <w:ind w:firstLine="480"/>
        <w:rPr>
          <w:sz w:val="24"/>
        </w:rPr>
      </w:pPr>
      <w:r>
        <w:rPr>
          <w:sz w:val="24"/>
        </w:rPr>
        <w:t>盐酸马尼地平原料药制定国家质量标准</w:t>
      </w:r>
      <w:r>
        <w:rPr>
          <w:color w:val="000000"/>
          <w:sz w:val="24"/>
        </w:rPr>
        <w:t>（YBH00532012）</w:t>
      </w:r>
      <w:r>
        <w:rPr>
          <w:rFonts w:hint="eastAsia"/>
          <w:color w:val="000000"/>
          <w:sz w:val="24"/>
        </w:rPr>
        <w:t>，</w:t>
      </w:r>
      <w:r>
        <w:rPr>
          <w:sz w:val="24"/>
        </w:rPr>
        <w:t>实行高标准质量控制。日本药典JP17规定，原料药标准含量不得低于98.5%，有关物质单杂不大于0.2%；而我公司的原料药质量标准含量不低于99.0%，有关物质单杂不大于0.1%。</w:t>
      </w:r>
    </w:p>
    <w:p>
      <w:pPr>
        <w:spacing w:line="360" w:lineRule="auto"/>
        <w:ind w:firstLine="480"/>
        <w:rPr>
          <w:rFonts w:eastAsia="黑体"/>
          <w:sz w:val="32"/>
          <w:szCs w:val="32"/>
        </w:rPr>
      </w:pPr>
      <w:r>
        <w:rPr>
          <w:sz w:val="24"/>
        </w:rPr>
        <w:t>在提高药品质量、疗效和安全性</w:t>
      </w:r>
      <w:r>
        <w:rPr>
          <w:rFonts w:hint="eastAsia"/>
          <w:sz w:val="24"/>
        </w:rPr>
        <w:t>的</w:t>
      </w:r>
      <w:r>
        <w:rPr>
          <w:sz w:val="24"/>
        </w:rPr>
        <w:t>前提下，我公司降低原料药生产成本、废物排放及生产成本，做到环境友好生产，为重大疾病防治提供优质、价廉的大品种药物，形成具有产业规模和国际竞争力的大品种。</w:t>
      </w:r>
    </w:p>
    <w:p>
      <w:pPr>
        <w:spacing w:beforeLines="50" w:afterLines="50" w:line="440" w:lineRule="exact"/>
        <w:rPr>
          <w:b/>
          <w:sz w:val="24"/>
        </w:rPr>
      </w:pPr>
      <w:r>
        <w:rPr>
          <w:rFonts w:hint="eastAsia"/>
          <w:b/>
          <w:sz w:val="24"/>
          <w:lang w:val="en-US" w:eastAsia="zh-CN"/>
        </w:rPr>
        <w:t xml:space="preserve">   </w:t>
      </w:r>
      <w:r>
        <w:rPr>
          <w:b/>
          <w:sz w:val="24"/>
        </w:rPr>
        <w:t>推广应用情况</w:t>
      </w:r>
    </w:p>
    <w:p>
      <w:pPr>
        <w:spacing w:line="360" w:lineRule="auto"/>
        <w:ind w:firstLine="480" w:firstLineChars="200"/>
        <w:rPr>
          <w:rFonts w:eastAsia="宋体-18030"/>
          <w:sz w:val="24"/>
        </w:rPr>
      </w:pPr>
      <w:r>
        <w:rPr>
          <w:rFonts w:ascii="宋体" w:hAnsi="宋体"/>
          <w:sz w:val="24"/>
        </w:rPr>
        <w:t>盐酸马尼地平原料在国际上由日本武田控制市场，不对外进行销售。许昌恒生制药</w:t>
      </w:r>
      <w:r>
        <w:rPr>
          <w:rFonts w:hint="eastAsia" w:ascii="宋体" w:hAnsi="宋体"/>
          <w:sz w:val="24"/>
        </w:rPr>
        <w:t>有限公司于</w:t>
      </w:r>
      <w:r>
        <w:rPr>
          <w:rFonts w:hint="eastAsia" w:eastAsia="宋体-18030"/>
          <w:sz w:val="24"/>
        </w:rPr>
        <w:t>2012年取得盐酸马尼地平原料药产业化工艺技术成果， 国内首家获国家三类新药证书，批准文号及通过GMP认证，</w:t>
      </w:r>
      <w:r>
        <w:rPr>
          <w:rFonts w:ascii="宋体" w:hAnsi="宋体"/>
          <w:sz w:val="24"/>
        </w:rPr>
        <w:t>首先实现产业化</w:t>
      </w:r>
      <w:r>
        <w:rPr>
          <w:rFonts w:hint="eastAsia" w:eastAsia="宋体-18030"/>
          <w:sz w:val="24"/>
        </w:rPr>
        <w:t>。许昌恒生制药有限公司为技术开发单位，也是技术应用单位。由于该产品为新药品种，国内目前上市生产企业只有2家，国内原料药市场均为自给自足。而</w:t>
      </w:r>
      <w:r>
        <w:rPr>
          <w:rFonts w:ascii="宋体" w:hAnsi="宋体"/>
          <w:sz w:val="24"/>
        </w:rPr>
        <w:t>目前原料药质量标准高于日本药典JP1</w:t>
      </w:r>
      <w:r>
        <w:rPr>
          <w:rFonts w:hint="eastAsia" w:ascii="宋体" w:hAnsi="宋体"/>
          <w:sz w:val="24"/>
        </w:rPr>
        <w:t>7</w:t>
      </w:r>
      <w:r>
        <w:rPr>
          <w:rFonts w:ascii="宋体" w:hAnsi="宋体"/>
          <w:sz w:val="24"/>
        </w:rPr>
        <w:t>标准，具有国际竞争优势，</w:t>
      </w:r>
      <w:r>
        <w:rPr>
          <w:rFonts w:hint="eastAsia" w:eastAsia="宋体-18030"/>
          <w:sz w:val="24"/>
        </w:rPr>
        <w:t>公司积极开拓国外市场，于2015年通过国内外贸公司实现对外销售。</w:t>
      </w:r>
    </w:p>
    <w:p>
      <w:pPr>
        <w:spacing w:line="360" w:lineRule="auto"/>
        <w:ind w:firstLine="480" w:firstLineChars="200"/>
        <w:rPr>
          <w:b/>
          <w:snapToGrid w:val="0"/>
          <w:kern w:val="0"/>
        </w:rPr>
      </w:pPr>
      <w:r>
        <w:rPr>
          <w:rFonts w:hint="eastAsia" w:eastAsia="宋体-18030"/>
          <w:sz w:val="24"/>
        </w:rPr>
        <w:t>我公司，盐酸马尼地平原料药作为主药成分应用于盐酸马尼地平片生产，盐酸马尼地平片作为病人可直接口服药物实现利益增长，给国内高血压患者提供优质产品。目前盐酸马尼地平片通过各销售公司(主要含许昌恒生药业有限公司，</w:t>
      </w:r>
      <w:r>
        <w:rPr>
          <w:rFonts w:hint="eastAsia" w:ascii="宋体" w:hAnsi="宋体"/>
          <w:sz w:val="24"/>
          <w:szCs w:val="32"/>
        </w:rPr>
        <w:t>河南省医药有限公司，国药控股河南股份有限公司等）</w:t>
      </w:r>
      <w:r>
        <w:rPr>
          <w:rFonts w:hint="eastAsia" w:eastAsia="宋体-18030"/>
          <w:sz w:val="24"/>
        </w:rPr>
        <w:t>销售至医院、药房等终端。</w:t>
      </w:r>
    </w:p>
    <w:p>
      <w:pPr>
        <w:pStyle w:val="8"/>
        <w:snapToGrid w:val="0"/>
        <w:ind w:firstLine="0" w:firstLineChars="0"/>
        <w:jc w:val="center"/>
        <w:rPr>
          <w:rFonts w:ascii="Times New Roman"/>
          <w:b/>
          <w:snapToGrid w:val="0"/>
          <w:kern w:val="0"/>
        </w:rPr>
      </w:pPr>
      <w:bookmarkStart w:id="0" w:name="_GoBack"/>
      <w:bookmarkEnd w:id="0"/>
      <w:r>
        <w:rPr>
          <w:rFonts w:ascii="Times New Roman"/>
          <w:b/>
          <w:snapToGrid w:val="0"/>
          <w:kern w:val="0"/>
        </w:rPr>
        <w:t>主要应用单位情况表</w:t>
      </w:r>
    </w:p>
    <w:tbl>
      <w:tblPr>
        <w:tblW w:w="9200" w:type="dxa"/>
        <w:jc w:val="center"/>
        <w:tblInd w:w="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08"/>
        <w:gridCol w:w="1907"/>
        <w:gridCol w:w="1720"/>
        <w:gridCol w:w="2200"/>
        <w:gridCol w:w="1865"/>
      </w:tblGrid>
      <w:tr>
        <w:trPr>
          <w:trHeight w:val="570" w:hRule="atLeast"/>
          <w:jc w:val="center"/>
        </w:trPr>
        <w:tc>
          <w:tcPr>
            <w:tcW w:w="1508" w:type="dxa"/>
            <w:vAlign w:val="center"/>
          </w:tcPr>
          <w:p>
            <w:pPr>
              <w:pStyle w:val="8"/>
              <w:snapToGrid w:val="0"/>
              <w:spacing w:line="240" w:lineRule="auto"/>
              <w:ind w:firstLine="0" w:firstLineChars="0"/>
              <w:jc w:val="center"/>
              <w:rPr>
                <w:rFonts w:ascii="Times New Roman"/>
                <w:snapToGrid w:val="0"/>
                <w:kern w:val="0"/>
                <w:sz w:val="21"/>
                <w:szCs w:val="21"/>
              </w:rPr>
            </w:pPr>
            <w:r>
              <w:rPr>
                <w:rFonts w:ascii="Times New Roman"/>
                <w:snapToGrid w:val="0"/>
                <w:kern w:val="0"/>
                <w:sz w:val="21"/>
                <w:szCs w:val="21"/>
              </w:rPr>
              <w:t>应用单位名称</w:t>
            </w:r>
          </w:p>
        </w:tc>
        <w:tc>
          <w:tcPr>
            <w:tcW w:w="1907" w:type="dxa"/>
            <w:vAlign w:val="center"/>
          </w:tcPr>
          <w:p>
            <w:pPr>
              <w:pStyle w:val="8"/>
              <w:snapToGrid w:val="0"/>
              <w:spacing w:line="240" w:lineRule="auto"/>
              <w:ind w:firstLine="0" w:firstLineChars="0"/>
              <w:jc w:val="center"/>
              <w:rPr>
                <w:rFonts w:ascii="Times New Roman"/>
                <w:snapToGrid w:val="0"/>
                <w:kern w:val="0"/>
                <w:sz w:val="21"/>
                <w:szCs w:val="21"/>
              </w:rPr>
            </w:pPr>
            <w:r>
              <w:rPr>
                <w:rFonts w:ascii="Times New Roman"/>
                <w:snapToGrid w:val="0"/>
                <w:kern w:val="0"/>
                <w:sz w:val="21"/>
                <w:szCs w:val="21"/>
              </w:rPr>
              <w:t>应用技术</w:t>
            </w:r>
          </w:p>
        </w:tc>
        <w:tc>
          <w:tcPr>
            <w:tcW w:w="1720" w:type="dxa"/>
            <w:vAlign w:val="center"/>
          </w:tcPr>
          <w:p>
            <w:pPr>
              <w:pStyle w:val="8"/>
              <w:snapToGrid w:val="0"/>
              <w:spacing w:line="240" w:lineRule="auto"/>
              <w:ind w:firstLine="0" w:firstLineChars="0"/>
              <w:jc w:val="center"/>
              <w:rPr>
                <w:rFonts w:ascii="Times New Roman"/>
                <w:snapToGrid w:val="0"/>
                <w:kern w:val="0"/>
                <w:sz w:val="21"/>
                <w:szCs w:val="21"/>
              </w:rPr>
            </w:pPr>
            <w:r>
              <w:rPr>
                <w:rFonts w:ascii="Times New Roman"/>
                <w:snapToGrid w:val="0"/>
                <w:kern w:val="0"/>
                <w:sz w:val="21"/>
                <w:szCs w:val="21"/>
              </w:rPr>
              <w:t>应用的起止时间</w:t>
            </w:r>
          </w:p>
        </w:tc>
        <w:tc>
          <w:tcPr>
            <w:tcW w:w="2200" w:type="dxa"/>
            <w:vAlign w:val="center"/>
          </w:tcPr>
          <w:p>
            <w:pPr>
              <w:pStyle w:val="8"/>
              <w:snapToGrid w:val="0"/>
              <w:spacing w:line="240" w:lineRule="auto"/>
              <w:ind w:firstLine="0" w:firstLineChars="0"/>
              <w:jc w:val="center"/>
              <w:rPr>
                <w:rFonts w:ascii="Times New Roman"/>
                <w:snapToGrid w:val="0"/>
                <w:kern w:val="0"/>
                <w:sz w:val="21"/>
                <w:szCs w:val="21"/>
              </w:rPr>
            </w:pPr>
            <w:r>
              <w:rPr>
                <w:rFonts w:ascii="Times New Roman"/>
                <w:snapToGrid w:val="0"/>
                <w:kern w:val="0"/>
                <w:sz w:val="21"/>
                <w:szCs w:val="21"/>
              </w:rPr>
              <w:t>应用单位联系人/电话</w:t>
            </w:r>
          </w:p>
        </w:tc>
        <w:tc>
          <w:tcPr>
            <w:tcW w:w="1865" w:type="dxa"/>
            <w:vAlign w:val="center"/>
          </w:tcPr>
          <w:p>
            <w:pPr>
              <w:pStyle w:val="8"/>
              <w:snapToGrid w:val="0"/>
              <w:spacing w:line="240" w:lineRule="auto"/>
              <w:ind w:firstLine="0" w:firstLineChars="0"/>
              <w:jc w:val="center"/>
              <w:rPr>
                <w:rFonts w:ascii="Times New Roman"/>
                <w:snapToGrid w:val="0"/>
                <w:kern w:val="0"/>
                <w:sz w:val="21"/>
                <w:szCs w:val="21"/>
              </w:rPr>
            </w:pPr>
            <w:r>
              <w:rPr>
                <w:rFonts w:ascii="Times New Roman"/>
                <w:snapToGrid w:val="0"/>
                <w:kern w:val="0"/>
                <w:sz w:val="21"/>
                <w:szCs w:val="21"/>
              </w:rPr>
              <w:t>推广应用情况</w:t>
            </w:r>
          </w:p>
        </w:tc>
      </w:tr>
      <w:tr>
        <w:trPr>
          <w:trHeight w:val="570" w:hRule="atLeast"/>
          <w:jc w:val="center"/>
        </w:trPr>
        <w:tc>
          <w:tcPr>
            <w:tcW w:w="1508" w:type="dxa"/>
            <w:vAlign w:val="center"/>
          </w:tcPr>
          <w:p>
            <w:pPr>
              <w:pStyle w:val="8"/>
              <w:snapToGrid w:val="0"/>
              <w:spacing w:line="240" w:lineRule="auto"/>
              <w:ind w:firstLine="0" w:firstLineChars="0"/>
              <w:jc w:val="center"/>
              <w:rPr>
                <w:rFonts w:ascii="Times New Roman"/>
                <w:snapToGrid w:val="0"/>
                <w:kern w:val="0"/>
                <w:sz w:val="21"/>
                <w:szCs w:val="21"/>
              </w:rPr>
            </w:pPr>
            <w:r>
              <w:rPr>
                <w:rFonts w:ascii="Times New Roman"/>
                <w:snapToGrid w:val="0"/>
                <w:kern w:val="0"/>
                <w:sz w:val="21"/>
                <w:szCs w:val="21"/>
              </w:rPr>
              <w:t>许昌恒生制药有限公司</w:t>
            </w:r>
          </w:p>
        </w:tc>
        <w:tc>
          <w:tcPr>
            <w:tcW w:w="1907" w:type="dxa"/>
            <w:vAlign w:val="center"/>
          </w:tcPr>
          <w:p>
            <w:pPr>
              <w:pStyle w:val="8"/>
              <w:snapToGrid w:val="0"/>
              <w:spacing w:line="240" w:lineRule="auto"/>
              <w:ind w:firstLine="0" w:firstLineChars="0"/>
              <w:jc w:val="center"/>
              <w:rPr>
                <w:rFonts w:ascii="Times New Roman"/>
                <w:snapToGrid w:val="0"/>
                <w:kern w:val="0"/>
                <w:sz w:val="21"/>
                <w:szCs w:val="21"/>
              </w:rPr>
            </w:pPr>
            <w:r>
              <w:rPr>
                <w:rFonts w:hint="eastAsia" w:ascii="Times New Roman"/>
                <w:snapToGrid w:val="0"/>
                <w:kern w:val="0"/>
                <w:sz w:val="21"/>
                <w:szCs w:val="21"/>
              </w:rPr>
              <w:t>盐酸马尼地平原料药生产工艺技术</w:t>
            </w:r>
          </w:p>
        </w:tc>
        <w:tc>
          <w:tcPr>
            <w:tcW w:w="1720" w:type="dxa"/>
            <w:vAlign w:val="center"/>
          </w:tcPr>
          <w:p>
            <w:pPr>
              <w:pStyle w:val="8"/>
              <w:snapToGrid w:val="0"/>
              <w:spacing w:line="240" w:lineRule="auto"/>
              <w:ind w:firstLine="0" w:firstLineChars="0"/>
              <w:jc w:val="center"/>
              <w:rPr>
                <w:rFonts w:ascii="Times New Roman"/>
                <w:snapToGrid w:val="0"/>
                <w:kern w:val="0"/>
                <w:sz w:val="21"/>
                <w:szCs w:val="21"/>
              </w:rPr>
            </w:pPr>
            <w:r>
              <w:rPr>
                <w:rFonts w:hint="eastAsia" w:ascii="Times New Roman"/>
                <w:snapToGrid w:val="0"/>
                <w:kern w:val="0"/>
                <w:sz w:val="21"/>
                <w:szCs w:val="21"/>
              </w:rPr>
              <w:t>2012年至今</w:t>
            </w:r>
          </w:p>
        </w:tc>
        <w:tc>
          <w:tcPr>
            <w:tcW w:w="2200" w:type="dxa"/>
            <w:vAlign w:val="center"/>
          </w:tcPr>
          <w:p>
            <w:pPr>
              <w:pStyle w:val="8"/>
              <w:snapToGrid w:val="0"/>
              <w:spacing w:line="240" w:lineRule="auto"/>
              <w:ind w:firstLine="0" w:firstLineChars="0"/>
              <w:jc w:val="center"/>
              <w:rPr>
                <w:rFonts w:ascii="Times New Roman"/>
                <w:snapToGrid w:val="0"/>
                <w:kern w:val="0"/>
                <w:sz w:val="21"/>
                <w:szCs w:val="21"/>
              </w:rPr>
            </w:pPr>
            <w:r>
              <w:rPr>
                <w:rFonts w:ascii="Times New Roman"/>
                <w:snapToGrid w:val="0"/>
                <w:kern w:val="0"/>
                <w:sz w:val="21"/>
                <w:szCs w:val="21"/>
              </w:rPr>
              <w:t>蚩晓娜</w:t>
            </w:r>
          </w:p>
          <w:p>
            <w:pPr>
              <w:pStyle w:val="8"/>
              <w:snapToGrid w:val="0"/>
              <w:spacing w:line="240" w:lineRule="auto"/>
              <w:ind w:firstLine="0" w:firstLineChars="0"/>
              <w:jc w:val="center"/>
              <w:rPr>
                <w:rFonts w:ascii="Times New Roman"/>
                <w:snapToGrid w:val="0"/>
                <w:kern w:val="0"/>
                <w:sz w:val="21"/>
                <w:szCs w:val="21"/>
              </w:rPr>
            </w:pPr>
            <w:r>
              <w:rPr>
                <w:rFonts w:ascii="Times New Roman"/>
                <w:snapToGrid w:val="0"/>
                <w:kern w:val="0"/>
                <w:sz w:val="21"/>
                <w:szCs w:val="21"/>
              </w:rPr>
              <w:t>13782362528</w:t>
            </w:r>
          </w:p>
        </w:tc>
        <w:tc>
          <w:tcPr>
            <w:tcW w:w="1865" w:type="dxa"/>
            <w:vAlign w:val="center"/>
          </w:tcPr>
          <w:p>
            <w:pPr>
              <w:pStyle w:val="8"/>
              <w:snapToGrid w:val="0"/>
              <w:spacing w:line="240" w:lineRule="auto"/>
              <w:ind w:firstLine="0" w:firstLineChars="0"/>
              <w:jc w:val="center"/>
              <w:rPr>
                <w:rFonts w:ascii="Times New Roman"/>
                <w:snapToGrid w:val="0"/>
                <w:kern w:val="0"/>
                <w:sz w:val="21"/>
                <w:szCs w:val="21"/>
              </w:rPr>
            </w:pPr>
            <w:r>
              <w:rPr>
                <w:rFonts w:hint="eastAsia" w:ascii="Times New Roman"/>
                <w:snapToGrid w:val="0"/>
                <w:kern w:val="0"/>
                <w:sz w:val="21"/>
                <w:szCs w:val="21"/>
              </w:rPr>
              <w:t>直接技术应用单位，应用于盐酸马尼地平片产品</w:t>
            </w:r>
          </w:p>
        </w:tc>
      </w:tr>
      <w:tr>
        <w:trPr>
          <w:trHeight w:val="570" w:hRule="atLeast"/>
          <w:jc w:val="center"/>
        </w:trPr>
        <w:tc>
          <w:tcPr>
            <w:tcW w:w="1508" w:type="dxa"/>
            <w:vAlign w:val="center"/>
          </w:tcPr>
          <w:p>
            <w:pPr>
              <w:pStyle w:val="8"/>
              <w:snapToGrid w:val="0"/>
              <w:spacing w:line="240" w:lineRule="auto"/>
              <w:ind w:firstLine="0" w:firstLineChars="0"/>
              <w:jc w:val="center"/>
              <w:rPr>
                <w:rFonts w:ascii="Times New Roman"/>
                <w:snapToGrid w:val="0"/>
                <w:kern w:val="0"/>
                <w:szCs w:val="24"/>
              </w:rPr>
            </w:pPr>
            <w:r>
              <w:rPr>
                <w:rFonts w:hint="eastAsia" w:ascii="宋体" w:hAnsi="宋体"/>
                <w:szCs w:val="32"/>
              </w:rPr>
              <w:t>郑州喜泰医药有限公司</w:t>
            </w:r>
          </w:p>
        </w:tc>
        <w:tc>
          <w:tcPr>
            <w:tcW w:w="1907" w:type="dxa"/>
            <w:vAlign w:val="center"/>
          </w:tcPr>
          <w:p>
            <w:pPr>
              <w:pStyle w:val="8"/>
              <w:snapToGrid w:val="0"/>
              <w:spacing w:line="240" w:lineRule="auto"/>
              <w:ind w:firstLine="0" w:firstLineChars="0"/>
              <w:jc w:val="center"/>
              <w:rPr>
                <w:rFonts w:ascii="Times New Roman"/>
                <w:snapToGrid w:val="0"/>
                <w:kern w:val="0"/>
                <w:szCs w:val="24"/>
              </w:rPr>
            </w:pPr>
            <w:r>
              <w:rPr>
                <w:rFonts w:hint="eastAsia" w:ascii="Times New Roman"/>
                <w:snapToGrid w:val="0"/>
                <w:kern w:val="0"/>
                <w:szCs w:val="24"/>
              </w:rPr>
              <w:t>盐酸马尼地平原料药生产工艺技术</w:t>
            </w:r>
          </w:p>
        </w:tc>
        <w:tc>
          <w:tcPr>
            <w:tcW w:w="1720" w:type="dxa"/>
            <w:vAlign w:val="center"/>
          </w:tcPr>
          <w:p>
            <w:pPr>
              <w:pStyle w:val="8"/>
              <w:snapToGrid w:val="0"/>
              <w:spacing w:line="240" w:lineRule="auto"/>
              <w:ind w:firstLine="0" w:firstLineChars="0"/>
              <w:jc w:val="center"/>
              <w:rPr>
                <w:rFonts w:ascii="Times New Roman"/>
                <w:snapToGrid w:val="0"/>
                <w:kern w:val="0"/>
                <w:szCs w:val="24"/>
              </w:rPr>
            </w:pPr>
            <w:r>
              <w:rPr>
                <w:rFonts w:hint="eastAsia" w:ascii="Times New Roman"/>
                <w:snapToGrid w:val="0"/>
                <w:kern w:val="0"/>
                <w:szCs w:val="24"/>
              </w:rPr>
              <w:t>2015年至今</w:t>
            </w:r>
          </w:p>
        </w:tc>
        <w:tc>
          <w:tcPr>
            <w:tcW w:w="2200" w:type="dxa"/>
            <w:vAlign w:val="center"/>
          </w:tcPr>
          <w:p>
            <w:pPr>
              <w:pStyle w:val="8"/>
              <w:snapToGrid w:val="0"/>
              <w:spacing w:line="240" w:lineRule="auto"/>
              <w:ind w:firstLine="0" w:firstLineChars="0"/>
              <w:jc w:val="center"/>
              <w:rPr>
                <w:rFonts w:hint="eastAsia" w:ascii="Times New Roman"/>
                <w:snapToGrid w:val="0"/>
                <w:kern w:val="0"/>
                <w:szCs w:val="24"/>
              </w:rPr>
            </w:pPr>
            <w:r>
              <w:rPr>
                <w:rFonts w:ascii="Times New Roman"/>
                <w:snapToGrid w:val="0"/>
                <w:kern w:val="0"/>
                <w:szCs w:val="24"/>
              </w:rPr>
              <w:t>刘云</w:t>
            </w:r>
          </w:p>
          <w:p>
            <w:pPr>
              <w:pStyle w:val="8"/>
              <w:snapToGrid w:val="0"/>
              <w:spacing w:line="240" w:lineRule="auto"/>
              <w:ind w:firstLine="0" w:firstLineChars="0"/>
              <w:jc w:val="center"/>
              <w:rPr>
                <w:rFonts w:ascii="Times New Roman"/>
                <w:snapToGrid w:val="0"/>
                <w:kern w:val="0"/>
                <w:szCs w:val="24"/>
              </w:rPr>
            </w:pPr>
            <w:r>
              <w:rPr>
                <w:rFonts w:ascii="Times New Roman"/>
                <w:snapToGrid w:val="0"/>
                <w:kern w:val="0"/>
                <w:szCs w:val="24"/>
              </w:rPr>
              <w:t xml:space="preserve"> 13783585840</w:t>
            </w:r>
          </w:p>
        </w:tc>
        <w:tc>
          <w:tcPr>
            <w:tcW w:w="1865" w:type="dxa"/>
            <w:vAlign w:val="center"/>
          </w:tcPr>
          <w:p>
            <w:pPr>
              <w:pStyle w:val="8"/>
              <w:snapToGrid w:val="0"/>
              <w:spacing w:line="240" w:lineRule="auto"/>
              <w:ind w:firstLine="0" w:firstLineChars="0"/>
              <w:jc w:val="center"/>
              <w:rPr>
                <w:rFonts w:ascii="Times New Roman"/>
                <w:snapToGrid w:val="0"/>
                <w:kern w:val="0"/>
                <w:szCs w:val="24"/>
              </w:rPr>
            </w:pPr>
            <w:r>
              <w:rPr>
                <w:rFonts w:hint="eastAsia" w:ascii="Times New Roman"/>
                <w:snapToGrid w:val="0"/>
                <w:kern w:val="0"/>
                <w:szCs w:val="24"/>
              </w:rPr>
              <w:t>外贸至国外客户</w:t>
            </w:r>
          </w:p>
        </w:tc>
      </w:tr>
      <w:tr>
        <w:trPr>
          <w:trHeight w:val="570" w:hRule="atLeast"/>
          <w:jc w:val="center"/>
        </w:trPr>
        <w:tc>
          <w:tcPr>
            <w:tcW w:w="1508" w:type="dxa"/>
            <w:vAlign w:val="top"/>
          </w:tcPr>
          <w:p>
            <w:pPr>
              <w:pStyle w:val="8"/>
              <w:snapToGrid w:val="0"/>
              <w:spacing w:line="240" w:lineRule="auto"/>
              <w:ind w:firstLine="0" w:firstLineChars="0"/>
              <w:jc w:val="center"/>
              <w:rPr>
                <w:rFonts w:ascii="Times New Roman"/>
                <w:snapToGrid w:val="0"/>
                <w:kern w:val="0"/>
                <w:szCs w:val="24"/>
              </w:rPr>
            </w:pPr>
            <w:r>
              <w:rPr>
                <w:rFonts w:hint="eastAsia" w:eastAsia="宋体-18030"/>
                <w:szCs w:val="24"/>
              </w:rPr>
              <w:t>许昌恒生药业有限公司</w:t>
            </w:r>
          </w:p>
        </w:tc>
        <w:tc>
          <w:tcPr>
            <w:tcW w:w="1907" w:type="dxa"/>
            <w:vAlign w:val="top"/>
          </w:tcPr>
          <w:p>
            <w:pPr>
              <w:pStyle w:val="8"/>
              <w:snapToGrid w:val="0"/>
              <w:spacing w:line="240" w:lineRule="auto"/>
              <w:ind w:firstLine="0" w:firstLineChars="0"/>
              <w:jc w:val="center"/>
              <w:rPr>
                <w:rFonts w:ascii="Times New Roman"/>
                <w:snapToGrid w:val="0"/>
                <w:kern w:val="0"/>
                <w:szCs w:val="24"/>
              </w:rPr>
            </w:pPr>
            <w:r>
              <w:rPr>
                <w:rFonts w:hint="eastAsia" w:ascii="Times New Roman"/>
                <w:snapToGrid w:val="0"/>
                <w:kern w:val="0"/>
                <w:szCs w:val="24"/>
              </w:rPr>
              <w:t>利用盐酸马尼地平原料药生产工艺技术压制成的盐酸马尼地平片</w:t>
            </w:r>
          </w:p>
        </w:tc>
        <w:tc>
          <w:tcPr>
            <w:tcW w:w="1720" w:type="dxa"/>
            <w:vAlign w:val="top"/>
          </w:tcPr>
          <w:p>
            <w:pPr>
              <w:pStyle w:val="8"/>
              <w:snapToGrid w:val="0"/>
              <w:spacing w:line="240" w:lineRule="auto"/>
              <w:ind w:firstLine="0" w:firstLineChars="0"/>
              <w:jc w:val="center"/>
              <w:rPr>
                <w:rFonts w:ascii="Times New Roman"/>
                <w:snapToGrid w:val="0"/>
                <w:kern w:val="0"/>
                <w:szCs w:val="24"/>
              </w:rPr>
            </w:pPr>
            <w:r>
              <w:rPr>
                <w:rFonts w:hint="eastAsia" w:ascii="Times New Roman"/>
                <w:snapToGrid w:val="0"/>
                <w:kern w:val="0"/>
                <w:szCs w:val="24"/>
              </w:rPr>
              <w:t>2013年11月至今</w:t>
            </w:r>
          </w:p>
        </w:tc>
        <w:tc>
          <w:tcPr>
            <w:tcW w:w="2200" w:type="dxa"/>
            <w:vAlign w:val="center"/>
          </w:tcPr>
          <w:p>
            <w:pPr>
              <w:pStyle w:val="8"/>
              <w:snapToGrid w:val="0"/>
              <w:spacing w:line="240" w:lineRule="auto"/>
              <w:ind w:firstLine="0" w:firstLineChars="0"/>
              <w:jc w:val="center"/>
              <w:rPr>
                <w:rFonts w:ascii="Times New Roman"/>
                <w:snapToGrid w:val="0"/>
                <w:kern w:val="0"/>
                <w:szCs w:val="24"/>
              </w:rPr>
            </w:pPr>
            <w:r>
              <w:rPr>
                <w:rFonts w:hint="eastAsia" w:ascii="宋体" w:hAnsi="宋体"/>
                <w:szCs w:val="32"/>
              </w:rPr>
              <w:t>孙丽丽15893724621</w:t>
            </w:r>
          </w:p>
        </w:tc>
        <w:tc>
          <w:tcPr>
            <w:tcW w:w="1865" w:type="dxa"/>
            <w:vAlign w:val="top"/>
          </w:tcPr>
          <w:p>
            <w:pPr>
              <w:pStyle w:val="8"/>
              <w:snapToGrid w:val="0"/>
              <w:spacing w:line="240" w:lineRule="auto"/>
              <w:ind w:firstLine="0" w:firstLineChars="0"/>
              <w:jc w:val="center"/>
              <w:rPr>
                <w:rFonts w:ascii="Times New Roman"/>
                <w:snapToGrid w:val="0"/>
                <w:kern w:val="0"/>
                <w:szCs w:val="24"/>
              </w:rPr>
            </w:pPr>
            <w:r>
              <w:rPr>
                <w:rFonts w:hint="eastAsia" w:ascii="Times New Roman"/>
                <w:snapToGrid w:val="0"/>
                <w:kern w:val="0"/>
                <w:szCs w:val="24"/>
              </w:rPr>
              <w:t>推广销售盐酸马尼地平片至各医院及药房</w:t>
            </w:r>
          </w:p>
        </w:tc>
      </w:tr>
      <w:tr>
        <w:trPr>
          <w:trHeight w:val="570" w:hRule="atLeast"/>
          <w:jc w:val="center"/>
        </w:trPr>
        <w:tc>
          <w:tcPr>
            <w:tcW w:w="1508" w:type="dxa"/>
            <w:vAlign w:val="top"/>
          </w:tcPr>
          <w:p>
            <w:pPr>
              <w:pStyle w:val="8"/>
              <w:snapToGrid w:val="0"/>
              <w:spacing w:line="240" w:lineRule="auto"/>
              <w:ind w:firstLine="0" w:firstLineChars="0"/>
              <w:jc w:val="center"/>
              <w:rPr>
                <w:rFonts w:ascii="Times New Roman"/>
                <w:snapToGrid w:val="0"/>
                <w:kern w:val="0"/>
                <w:szCs w:val="24"/>
              </w:rPr>
            </w:pPr>
            <w:r>
              <w:rPr>
                <w:rFonts w:hint="eastAsia" w:ascii="宋体" w:hAnsi="宋体"/>
                <w:szCs w:val="32"/>
              </w:rPr>
              <w:t>河南省医药有限公司</w:t>
            </w:r>
          </w:p>
        </w:tc>
        <w:tc>
          <w:tcPr>
            <w:tcW w:w="1907" w:type="dxa"/>
            <w:vAlign w:val="top"/>
          </w:tcPr>
          <w:p>
            <w:pPr>
              <w:pStyle w:val="8"/>
              <w:snapToGrid w:val="0"/>
              <w:spacing w:line="240" w:lineRule="auto"/>
              <w:ind w:firstLine="0" w:firstLineChars="0"/>
              <w:jc w:val="center"/>
              <w:rPr>
                <w:rFonts w:ascii="Times New Roman"/>
                <w:snapToGrid w:val="0"/>
                <w:kern w:val="0"/>
                <w:szCs w:val="24"/>
              </w:rPr>
            </w:pPr>
            <w:r>
              <w:rPr>
                <w:rFonts w:hint="eastAsia" w:ascii="Times New Roman"/>
                <w:snapToGrid w:val="0"/>
                <w:kern w:val="0"/>
                <w:szCs w:val="24"/>
              </w:rPr>
              <w:t>利用盐酸马尼地平原料药生产工艺技术压制成的盐酸马尼地平片</w:t>
            </w:r>
          </w:p>
        </w:tc>
        <w:tc>
          <w:tcPr>
            <w:tcW w:w="1720" w:type="dxa"/>
            <w:vAlign w:val="top"/>
          </w:tcPr>
          <w:p>
            <w:pPr>
              <w:pStyle w:val="8"/>
              <w:snapToGrid w:val="0"/>
              <w:spacing w:line="240" w:lineRule="auto"/>
              <w:ind w:firstLine="0" w:firstLineChars="0"/>
              <w:jc w:val="center"/>
              <w:rPr>
                <w:rFonts w:ascii="Times New Roman"/>
                <w:snapToGrid w:val="0"/>
                <w:kern w:val="0"/>
                <w:szCs w:val="24"/>
              </w:rPr>
            </w:pPr>
            <w:r>
              <w:rPr>
                <w:rFonts w:hint="eastAsia" w:ascii="Times New Roman"/>
                <w:snapToGrid w:val="0"/>
                <w:kern w:val="0"/>
                <w:szCs w:val="24"/>
              </w:rPr>
              <w:t>2013年11月至今</w:t>
            </w:r>
          </w:p>
        </w:tc>
        <w:tc>
          <w:tcPr>
            <w:tcW w:w="2200" w:type="dxa"/>
            <w:vAlign w:val="center"/>
          </w:tcPr>
          <w:p>
            <w:pPr>
              <w:pStyle w:val="8"/>
              <w:snapToGrid w:val="0"/>
              <w:spacing w:line="240" w:lineRule="auto"/>
              <w:ind w:firstLine="0" w:firstLineChars="0"/>
              <w:jc w:val="center"/>
              <w:rPr>
                <w:rFonts w:ascii="Times New Roman"/>
                <w:snapToGrid w:val="0"/>
                <w:kern w:val="0"/>
                <w:szCs w:val="24"/>
              </w:rPr>
            </w:pPr>
            <w:r>
              <w:rPr>
                <w:rFonts w:hint="eastAsia" w:ascii="宋体" w:hAnsi="宋体"/>
                <w:szCs w:val="32"/>
              </w:rPr>
              <w:t>孙斌0371-66318240</w:t>
            </w:r>
          </w:p>
        </w:tc>
        <w:tc>
          <w:tcPr>
            <w:tcW w:w="1865" w:type="dxa"/>
            <w:vAlign w:val="top"/>
          </w:tcPr>
          <w:p>
            <w:pPr>
              <w:pStyle w:val="8"/>
              <w:snapToGrid w:val="0"/>
              <w:spacing w:line="240" w:lineRule="auto"/>
              <w:ind w:firstLine="0" w:firstLineChars="0"/>
              <w:jc w:val="center"/>
              <w:rPr>
                <w:rFonts w:ascii="Times New Roman"/>
                <w:snapToGrid w:val="0"/>
                <w:kern w:val="0"/>
                <w:szCs w:val="24"/>
              </w:rPr>
            </w:pPr>
            <w:r>
              <w:rPr>
                <w:rFonts w:hint="eastAsia" w:ascii="Times New Roman"/>
                <w:snapToGrid w:val="0"/>
                <w:kern w:val="0"/>
                <w:szCs w:val="24"/>
              </w:rPr>
              <w:t>推广销售盐酸马尼地平片至各医院及药房</w:t>
            </w:r>
          </w:p>
        </w:tc>
      </w:tr>
      <w:tr>
        <w:trPr>
          <w:trHeight w:val="1215" w:hRule="atLeast"/>
          <w:jc w:val="center"/>
        </w:trPr>
        <w:tc>
          <w:tcPr>
            <w:tcW w:w="1508" w:type="dxa"/>
            <w:vAlign w:val="top"/>
          </w:tcPr>
          <w:p>
            <w:pPr>
              <w:pStyle w:val="8"/>
              <w:snapToGrid w:val="0"/>
              <w:spacing w:line="240" w:lineRule="auto"/>
              <w:ind w:firstLine="0" w:firstLineChars="0"/>
              <w:jc w:val="center"/>
              <w:rPr>
                <w:rFonts w:ascii="Times New Roman"/>
                <w:snapToGrid w:val="0"/>
                <w:kern w:val="0"/>
                <w:szCs w:val="24"/>
              </w:rPr>
            </w:pPr>
            <w:r>
              <w:rPr>
                <w:rFonts w:hint="eastAsia" w:ascii="宋体" w:hAnsi="宋体"/>
                <w:szCs w:val="32"/>
              </w:rPr>
              <w:t>国药控股河南股份有限公司</w:t>
            </w:r>
          </w:p>
        </w:tc>
        <w:tc>
          <w:tcPr>
            <w:tcW w:w="1907" w:type="dxa"/>
            <w:vAlign w:val="top"/>
          </w:tcPr>
          <w:p>
            <w:pPr>
              <w:pStyle w:val="8"/>
              <w:snapToGrid w:val="0"/>
              <w:spacing w:line="240" w:lineRule="auto"/>
              <w:ind w:firstLine="0" w:firstLineChars="0"/>
              <w:jc w:val="center"/>
              <w:rPr>
                <w:rFonts w:ascii="Times New Roman"/>
                <w:snapToGrid w:val="0"/>
                <w:kern w:val="0"/>
                <w:szCs w:val="24"/>
              </w:rPr>
            </w:pPr>
            <w:r>
              <w:rPr>
                <w:rFonts w:hint="eastAsia" w:ascii="Times New Roman"/>
                <w:snapToGrid w:val="0"/>
                <w:kern w:val="0"/>
                <w:szCs w:val="24"/>
              </w:rPr>
              <w:t>利用盐酸马尼地平原料药生产工艺技术压制成的盐酸马尼地平片</w:t>
            </w:r>
          </w:p>
        </w:tc>
        <w:tc>
          <w:tcPr>
            <w:tcW w:w="1720" w:type="dxa"/>
            <w:vAlign w:val="top"/>
          </w:tcPr>
          <w:p>
            <w:pPr>
              <w:pStyle w:val="8"/>
              <w:snapToGrid w:val="0"/>
              <w:spacing w:line="240" w:lineRule="auto"/>
              <w:ind w:firstLine="0" w:firstLineChars="0"/>
              <w:jc w:val="center"/>
              <w:rPr>
                <w:rFonts w:ascii="Times New Roman"/>
                <w:snapToGrid w:val="0"/>
                <w:kern w:val="0"/>
                <w:szCs w:val="24"/>
              </w:rPr>
            </w:pPr>
            <w:r>
              <w:rPr>
                <w:rFonts w:hint="eastAsia" w:ascii="Times New Roman"/>
                <w:snapToGrid w:val="0"/>
                <w:kern w:val="0"/>
                <w:szCs w:val="24"/>
              </w:rPr>
              <w:t>2013年11月至今</w:t>
            </w:r>
          </w:p>
        </w:tc>
        <w:tc>
          <w:tcPr>
            <w:tcW w:w="2200" w:type="dxa"/>
            <w:vAlign w:val="center"/>
          </w:tcPr>
          <w:p>
            <w:pPr>
              <w:pStyle w:val="8"/>
              <w:snapToGrid w:val="0"/>
              <w:spacing w:line="240" w:lineRule="auto"/>
              <w:ind w:firstLine="0" w:firstLineChars="0"/>
              <w:jc w:val="center"/>
              <w:rPr>
                <w:rFonts w:ascii="Times New Roman"/>
                <w:snapToGrid w:val="0"/>
                <w:kern w:val="0"/>
                <w:szCs w:val="24"/>
              </w:rPr>
            </w:pPr>
            <w:r>
              <w:rPr>
                <w:rFonts w:hint="eastAsia" w:ascii="宋体" w:hAnsi="宋体"/>
                <w:szCs w:val="32"/>
              </w:rPr>
              <w:t>刘园园18903712682</w:t>
            </w:r>
          </w:p>
        </w:tc>
        <w:tc>
          <w:tcPr>
            <w:tcW w:w="1865" w:type="dxa"/>
            <w:vAlign w:val="top"/>
          </w:tcPr>
          <w:p>
            <w:pPr>
              <w:pStyle w:val="8"/>
              <w:snapToGrid w:val="0"/>
              <w:spacing w:line="240" w:lineRule="auto"/>
              <w:ind w:firstLine="0" w:firstLineChars="0"/>
              <w:jc w:val="center"/>
              <w:rPr>
                <w:rFonts w:ascii="Times New Roman"/>
                <w:snapToGrid w:val="0"/>
                <w:kern w:val="0"/>
                <w:szCs w:val="24"/>
              </w:rPr>
            </w:pPr>
            <w:r>
              <w:rPr>
                <w:rFonts w:hint="eastAsia" w:ascii="Times New Roman"/>
                <w:snapToGrid w:val="0"/>
                <w:kern w:val="0"/>
                <w:szCs w:val="24"/>
              </w:rPr>
              <w:t>推广销售盐酸马尼地平片至各医院及药房</w:t>
            </w:r>
          </w:p>
        </w:tc>
      </w:tr>
    </w:tbl>
    <w:p>
      <w:pPr>
        <w:adjustRightInd w:val="0"/>
        <w:snapToGrid w:val="0"/>
        <w:spacing w:line="360" w:lineRule="auto"/>
        <w:rPr>
          <w:rFonts w:eastAsia="黑体"/>
          <w:snapToGrid w:val="0"/>
          <w:kern w:val="0"/>
          <w:sz w:val="28"/>
          <w:szCs w:val="28"/>
        </w:rPr>
      </w:pPr>
      <w:r>
        <w:rPr>
          <w:rFonts w:eastAsia="宋体-18030"/>
          <w:szCs w:val="21"/>
        </w:rPr>
        <w:br w:type="page"/>
      </w:r>
      <w:r>
        <w:rPr>
          <w:rFonts w:hint="eastAsia" w:eastAsia="宋体-18030"/>
          <w:szCs w:val="21"/>
          <w:lang w:val="en-US" w:eastAsia="zh-CN"/>
        </w:rPr>
        <w:t xml:space="preserve">    </w:t>
      </w:r>
      <w:r>
        <w:rPr>
          <w:rFonts w:eastAsia="黑体"/>
          <w:snapToGrid w:val="0"/>
          <w:kern w:val="0"/>
          <w:sz w:val="28"/>
          <w:szCs w:val="28"/>
        </w:rPr>
        <w:t>曾获科技奖励情况</w:t>
      </w:r>
    </w:p>
    <w:p>
      <w:pPr>
        <w:widowControl w:val="0"/>
        <w:wordWrap/>
        <w:adjustRightInd w:val="0"/>
        <w:snapToGrid w:val="0"/>
        <w:spacing w:before="0" w:after="0" w:line="500" w:lineRule="exact"/>
        <w:ind w:left="0" w:leftChars="0" w:right="0" w:firstLine="0" w:firstLineChars="0"/>
        <w:jc w:val="both"/>
        <w:textAlignment w:val="auto"/>
        <w:outlineLvl w:val="9"/>
        <w:rPr>
          <w:rFonts w:eastAsia="黑体"/>
          <w:snapToGrid w:val="0"/>
          <w:kern w:val="0"/>
          <w:sz w:val="24"/>
          <w:szCs w:val="24"/>
        </w:rPr>
      </w:pPr>
      <w:r>
        <w:rPr>
          <w:rFonts w:hint="eastAsia"/>
          <w:sz w:val="24"/>
          <w:szCs w:val="24"/>
          <w:lang w:val="en-US" w:eastAsia="zh-CN"/>
        </w:rPr>
        <w:t xml:space="preserve">    </w:t>
      </w:r>
      <w:r>
        <w:rPr>
          <w:rFonts w:ascii="Times New Roman"/>
          <w:sz w:val="24"/>
          <w:szCs w:val="24"/>
        </w:rPr>
        <w:t>盐酸马尼地平工艺技术研究</w:t>
      </w:r>
      <w:r>
        <w:rPr>
          <w:rFonts w:hint="eastAsia"/>
          <w:sz w:val="24"/>
          <w:szCs w:val="24"/>
          <w:lang w:eastAsia="zh-CN"/>
        </w:rPr>
        <w:t>，</w:t>
      </w:r>
      <w:r>
        <w:rPr>
          <w:rFonts w:ascii="Times New Roman" w:eastAsia="仿宋"/>
          <w:sz w:val="24"/>
          <w:szCs w:val="24"/>
        </w:rPr>
        <w:t>2013.07</w:t>
      </w:r>
      <w:r>
        <w:rPr>
          <w:rFonts w:hint="eastAsia" w:eastAsia="仿宋"/>
          <w:sz w:val="24"/>
          <w:szCs w:val="24"/>
          <w:lang w:eastAsia="zh-CN"/>
        </w:rPr>
        <w:t>，获</w:t>
      </w:r>
      <w:r>
        <w:rPr>
          <w:rFonts w:ascii="Times New Roman"/>
          <w:sz w:val="24"/>
          <w:szCs w:val="24"/>
        </w:rPr>
        <w:t>许昌市科技进步</w:t>
      </w:r>
      <w:r>
        <w:rPr>
          <w:rFonts w:hint="eastAsia"/>
          <w:sz w:val="24"/>
          <w:szCs w:val="24"/>
          <w:lang w:eastAsia="zh-CN"/>
        </w:rPr>
        <w:t>特等奖。</w:t>
      </w:r>
    </w:p>
    <w:p>
      <w:pPr>
        <w:widowControl w:val="0"/>
        <w:wordWrap/>
        <w:spacing w:before="0" w:after="0" w:line="500" w:lineRule="exact"/>
        <w:ind w:left="0" w:leftChars="0" w:right="0" w:firstLine="0" w:firstLineChars="0"/>
        <w:jc w:val="both"/>
        <w:textAlignment w:val="auto"/>
        <w:outlineLvl w:val="9"/>
        <w:rPr>
          <w:snapToGrid w:val="0"/>
          <w:kern w:val="0"/>
          <w:sz w:val="28"/>
          <w:szCs w:val="28"/>
        </w:rPr>
      </w:pPr>
      <w:r>
        <w:rPr>
          <w:rFonts w:hint="eastAsia" w:eastAsia="黑体"/>
          <w:snapToGrid w:val="0"/>
          <w:kern w:val="0"/>
          <w:sz w:val="28"/>
          <w:szCs w:val="28"/>
          <w:lang w:val="en-US" w:eastAsia="zh-CN"/>
        </w:rPr>
        <w:t xml:space="preserve">   </w:t>
      </w:r>
      <w:r>
        <w:rPr>
          <w:rFonts w:eastAsia="黑体"/>
          <w:snapToGrid w:val="0"/>
          <w:kern w:val="0"/>
          <w:sz w:val="28"/>
          <w:szCs w:val="28"/>
        </w:rPr>
        <w:t>主要知识产权证明目录</w:t>
      </w:r>
    </w:p>
    <w:tbl>
      <w:tblPr>
        <w:tblW w:w="9146" w:type="dxa"/>
        <w:jc w:val="center"/>
        <w:tblInd w:w="-33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913"/>
        <w:gridCol w:w="1995"/>
        <w:gridCol w:w="1337"/>
        <w:gridCol w:w="825"/>
        <w:gridCol w:w="990"/>
        <w:gridCol w:w="1065"/>
        <w:gridCol w:w="1230"/>
        <w:gridCol w:w="791"/>
      </w:tblGrid>
      <w:tr>
        <w:trPr>
          <w:trHeight w:val="785" w:hRule="atLeast"/>
          <w:jc w:val="center"/>
        </w:trPr>
        <w:tc>
          <w:tcPr>
            <w:tcW w:w="913" w:type="dxa"/>
            <w:tcBorders>
              <w:top w:val="single" w:color="auto" w:sz="8" w:space="0"/>
            </w:tcBorders>
            <w:vAlign w:val="center"/>
          </w:tcPr>
          <w:p>
            <w:pPr>
              <w:pStyle w:val="8"/>
              <w:widowControl w:val="0"/>
              <w:wordWrap/>
              <w:adjustRightInd/>
              <w:snapToGrid w:val="0"/>
              <w:spacing w:before="0" w:after="0" w:line="300" w:lineRule="exact"/>
              <w:ind w:left="0" w:leftChars="0" w:right="0" w:firstLine="0" w:firstLineChars="0"/>
              <w:jc w:val="center"/>
              <w:textAlignment w:val="auto"/>
              <w:outlineLvl w:val="9"/>
              <w:rPr>
                <w:rFonts w:ascii="Times New Roman"/>
                <w:sz w:val="21"/>
                <w:szCs w:val="24"/>
              </w:rPr>
            </w:pPr>
            <w:r>
              <w:rPr>
                <w:rFonts w:ascii="Times New Roman"/>
                <w:sz w:val="21"/>
                <w:szCs w:val="24"/>
              </w:rPr>
              <w:t>知识产权类别</w:t>
            </w:r>
          </w:p>
        </w:tc>
        <w:tc>
          <w:tcPr>
            <w:tcW w:w="1995" w:type="dxa"/>
            <w:tcBorders>
              <w:top w:val="single" w:color="auto" w:sz="8" w:space="0"/>
            </w:tcBorders>
            <w:vAlign w:val="center"/>
          </w:tcPr>
          <w:p>
            <w:pPr>
              <w:pStyle w:val="8"/>
              <w:widowControl w:val="0"/>
              <w:wordWrap/>
              <w:adjustRightInd/>
              <w:snapToGrid w:val="0"/>
              <w:spacing w:before="0" w:after="0" w:line="300" w:lineRule="exact"/>
              <w:ind w:left="0" w:leftChars="0" w:right="0" w:firstLine="0" w:firstLineChars="0"/>
              <w:jc w:val="center"/>
              <w:textAlignment w:val="auto"/>
              <w:outlineLvl w:val="9"/>
              <w:rPr>
                <w:rFonts w:ascii="Times New Roman"/>
                <w:sz w:val="21"/>
                <w:szCs w:val="24"/>
              </w:rPr>
            </w:pPr>
            <w:r>
              <w:rPr>
                <w:rFonts w:ascii="Times New Roman"/>
                <w:sz w:val="21"/>
                <w:szCs w:val="24"/>
              </w:rPr>
              <w:t>知识产权具体名称</w:t>
            </w:r>
          </w:p>
        </w:tc>
        <w:tc>
          <w:tcPr>
            <w:tcW w:w="1337" w:type="dxa"/>
            <w:tcBorders>
              <w:top w:val="single" w:color="auto" w:sz="8" w:space="0"/>
            </w:tcBorders>
            <w:vAlign w:val="center"/>
          </w:tcPr>
          <w:p>
            <w:pPr>
              <w:pStyle w:val="8"/>
              <w:widowControl w:val="0"/>
              <w:wordWrap/>
              <w:adjustRightInd/>
              <w:spacing w:before="0" w:after="0" w:line="300" w:lineRule="exact"/>
              <w:ind w:left="0" w:leftChars="0" w:right="0" w:firstLine="0" w:firstLineChars="0"/>
              <w:jc w:val="center"/>
              <w:textAlignment w:val="auto"/>
              <w:outlineLvl w:val="9"/>
              <w:rPr>
                <w:rFonts w:ascii="Times New Roman"/>
                <w:sz w:val="21"/>
                <w:szCs w:val="24"/>
              </w:rPr>
            </w:pPr>
            <w:r>
              <w:rPr>
                <w:rFonts w:ascii="Times New Roman"/>
                <w:sz w:val="21"/>
                <w:szCs w:val="24"/>
              </w:rPr>
              <w:t>授权号</w:t>
            </w:r>
          </w:p>
        </w:tc>
        <w:tc>
          <w:tcPr>
            <w:tcW w:w="825" w:type="dxa"/>
            <w:tcBorders>
              <w:top w:val="single" w:color="auto" w:sz="8" w:space="0"/>
            </w:tcBorders>
            <w:vAlign w:val="center"/>
          </w:tcPr>
          <w:p>
            <w:pPr>
              <w:pStyle w:val="8"/>
              <w:widowControl w:val="0"/>
              <w:wordWrap/>
              <w:adjustRightInd/>
              <w:snapToGrid w:val="0"/>
              <w:spacing w:before="0" w:after="0" w:line="300" w:lineRule="exact"/>
              <w:ind w:left="0" w:leftChars="0" w:right="0" w:firstLine="0" w:firstLineChars="0"/>
              <w:jc w:val="center"/>
              <w:textAlignment w:val="auto"/>
              <w:outlineLvl w:val="9"/>
              <w:rPr>
                <w:rFonts w:ascii="Times New Roman"/>
                <w:sz w:val="21"/>
                <w:szCs w:val="24"/>
              </w:rPr>
            </w:pPr>
            <w:r>
              <w:rPr>
                <w:rFonts w:ascii="Times New Roman"/>
                <w:sz w:val="21"/>
                <w:szCs w:val="24"/>
              </w:rPr>
              <w:t>授权日期</w:t>
            </w:r>
          </w:p>
        </w:tc>
        <w:tc>
          <w:tcPr>
            <w:tcW w:w="990" w:type="dxa"/>
            <w:tcBorders>
              <w:top w:val="single" w:color="auto" w:sz="8" w:space="0"/>
            </w:tcBorders>
            <w:vAlign w:val="center"/>
          </w:tcPr>
          <w:p>
            <w:pPr>
              <w:pStyle w:val="8"/>
              <w:widowControl w:val="0"/>
              <w:wordWrap/>
              <w:adjustRightInd/>
              <w:spacing w:before="0" w:after="0" w:line="300" w:lineRule="exact"/>
              <w:ind w:left="0" w:leftChars="0" w:right="0" w:firstLine="0" w:firstLineChars="0"/>
              <w:jc w:val="center"/>
              <w:textAlignment w:val="auto"/>
              <w:outlineLvl w:val="9"/>
              <w:rPr>
                <w:rFonts w:ascii="Times New Roman"/>
                <w:sz w:val="21"/>
                <w:szCs w:val="24"/>
              </w:rPr>
            </w:pPr>
            <w:r>
              <w:rPr>
                <w:rFonts w:ascii="Times New Roman"/>
                <w:sz w:val="21"/>
                <w:szCs w:val="24"/>
              </w:rPr>
              <w:t>证书</w:t>
            </w:r>
          </w:p>
          <w:p>
            <w:pPr>
              <w:pStyle w:val="8"/>
              <w:widowControl w:val="0"/>
              <w:wordWrap/>
              <w:adjustRightInd/>
              <w:spacing w:before="0" w:after="0" w:line="300" w:lineRule="exact"/>
              <w:ind w:left="0" w:leftChars="0" w:right="0" w:firstLine="0" w:firstLineChars="0"/>
              <w:jc w:val="center"/>
              <w:textAlignment w:val="auto"/>
              <w:outlineLvl w:val="9"/>
              <w:rPr>
                <w:rFonts w:ascii="Times New Roman"/>
                <w:sz w:val="21"/>
                <w:szCs w:val="24"/>
              </w:rPr>
            </w:pPr>
            <w:r>
              <w:rPr>
                <w:rFonts w:ascii="Times New Roman"/>
                <w:sz w:val="21"/>
                <w:szCs w:val="24"/>
              </w:rPr>
              <w:t>编号</w:t>
            </w:r>
          </w:p>
        </w:tc>
        <w:tc>
          <w:tcPr>
            <w:tcW w:w="1065" w:type="dxa"/>
            <w:tcBorders>
              <w:top w:val="single" w:color="auto" w:sz="8" w:space="0"/>
            </w:tcBorders>
            <w:vAlign w:val="center"/>
          </w:tcPr>
          <w:p>
            <w:pPr>
              <w:pStyle w:val="8"/>
              <w:widowControl w:val="0"/>
              <w:wordWrap/>
              <w:adjustRightInd/>
              <w:spacing w:before="0" w:after="0" w:line="300" w:lineRule="exact"/>
              <w:ind w:left="0" w:leftChars="0" w:right="0" w:firstLine="0" w:firstLineChars="0"/>
              <w:jc w:val="center"/>
              <w:textAlignment w:val="auto"/>
              <w:outlineLvl w:val="9"/>
              <w:rPr>
                <w:rFonts w:ascii="Times New Roman"/>
                <w:sz w:val="21"/>
                <w:szCs w:val="24"/>
              </w:rPr>
            </w:pPr>
            <w:r>
              <w:rPr>
                <w:rFonts w:ascii="Times New Roman"/>
                <w:sz w:val="21"/>
                <w:szCs w:val="24"/>
              </w:rPr>
              <w:t>权利人</w:t>
            </w:r>
          </w:p>
        </w:tc>
        <w:tc>
          <w:tcPr>
            <w:tcW w:w="1230" w:type="dxa"/>
            <w:tcBorders>
              <w:top w:val="single" w:color="auto" w:sz="8" w:space="0"/>
            </w:tcBorders>
            <w:vAlign w:val="center"/>
          </w:tcPr>
          <w:p>
            <w:pPr>
              <w:pStyle w:val="8"/>
              <w:widowControl w:val="0"/>
              <w:wordWrap/>
              <w:adjustRightInd/>
              <w:spacing w:before="0" w:after="0" w:line="300" w:lineRule="exact"/>
              <w:ind w:left="0" w:leftChars="0" w:right="0" w:firstLine="0" w:firstLineChars="0"/>
              <w:jc w:val="center"/>
              <w:textAlignment w:val="auto"/>
              <w:outlineLvl w:val="9"/>
              <w:rPr>
                <w:rFonts w:ascii="Times New Roman"/>
                <w:sz w:val="21"/>
                <w:szCs w:val="24"/>
              </w:rPr>
            </w:pPr>
            <w:r>
              <w:rPr>
                <w:rFonts w:ascii="Times New Roman"/>
                <w:sz w:val="21"/>
                <w:szCs w:val="24"/>
              </w:rPr>
              <w:t>发明人</w:t>
            </w:r>
          </w:p>
        </w:tc>
        <w:tc>
          <w:tcPr>
            <w:tcW w:w="791" w:type="dxa"/>
            <w:tcBorders>
              <w:top w:val="single" w:color="auto" w:sz="8" w:space="0"/>
            </w:tcBorders>
            <w:vAlign w:val="top"/>
          </w:tcPr>
          <w:p>
            <w:pPr>
              <w:pStyle w:val="8"/>
              <w:widowControl w:val="0"/>
              <w:wordWrap/>
              <w:adjustRightInd/>
              <w:spacing w:before="0" w:after="0" w:line="300" w:lineRule="exact"/>
              <w:ind w:left="0" w:leftChars="0" w:right="0" w:firstLine="0" w:firstLineChars="0"/>
              <w:jc w:val="center"/>
              <w:textAlignment w:val="auto"/>
              <w:outlineLvl w:val="9"/>
              <w:rPr>
                <w:rFonts w:ascii="Times New Roman"/>
                <w:sz w:val="21"/>
                <w:szCs w:val="24"/>
              </w:rPr>
            </w:pPr>
            <w:r>
              <w:rPr>
                <w:rFonts w:ascii="Times New Roman"/>
                <w:sz w:val="21"/>
                <w:szCs w:val="24"/>
              </w:rPr>
              <w:t>专利有效状态</w:t>
            </w:r>
          </w:p>
        </w:tc>
      </w:tr>
      <w:tr>
        <w:trPr>
          <w:trHeight w:val="932" w:hRule="atLeast"/>
          <w:jc w:val="center"/>
        </w:trPr>
        <w:tc>
          <w:tcPr>
            <w:tcW w:w="913" w:type="dxa"/>
            <w:vAlign w:val="center"/>
          </w:tcPr>
          <w:p>
            <w:pPr>
              <w:pStyle w:val="8"/>
              <w:widowControl w:val="0"/>
              <w:wordWrap/>
              <w:adjustRightInd/>
              <w:spacing w:before="0" w:after="0" w:line="300" w:lineRule="exact"/>
              <w:ind w:left="0" w:leftChars="0" w:right="0" w:firstLine="0" w:firstLineChars="0"/>
              <w:jc w:val="center"/>
              <w:textAlignment w:val="auto"/>
              <w:outlineLvl w:val="9"/>
              <w:rPr>
                <w:rFonts w:ascii="Times New Roman"/>
                <w:sz w:val="21"/>
                <w:szCs w:val="21"/>
              </w:rPr>
            </w:pPr>
            <w:r>
              <w:rPr>
                <w:rFonts w:ascii="Times New Roman"/>
                <w:sz w:val="21"/>
                <w:szCs w:val="21"/>
              </w:rPr>
              <w:t>发明</w:t>
            </w:r>
          </w:p>
          <w:p>
            <w:pPr>
              <w:pStyle w:val="8"/>
              <w:widowControl w:val="0"/>
              <w:wordWrap/>
              <w:adjustRightInd/>
              <w:spacing w:before="0" w:after="0" w:line="300" w:lineRule="exact"/>
              <w:ind w:left="0" w:leftChars="0" w:right="0" w:firstLine="0" w:firstLineChars="0"/>
              <w:jc w:val="center"/>
              <w:textAlignment w:val="auto"/>
              <w:outlineLvl w:val="9"/>
              <w:rPr>
                <w:rFonts w:ascii="Times New Roman"/>
                <w:szCs w:val="24"/>
              </w:rPr>
            </w:pPr>
            <w:r>
              <w:rPr>
                <w:rFonts w:ascii="Times New Roman"/>
                <w:sz w:val="21"/>
                <w:szCs w:val="21"/>
              </w:rPr>
              <w:t>专利</w:t>
            </w:r>
          </w:p>
        </w:tc>
        <w:tc>
          <w:tcPr>
            <w:tcW w:w="1995" w:type="dxa"/>
            <w:vAlign w:val="center"/>
          </w:tcPr>
          <w:p>
            <w:pPr>
              <w:pStyle w:val="8"/>
              <w:widowControl w:val="0"/>
              <w:wordWrap/>
              <w:adjustRightInd/>
              <w:spacing w:before="0" w:after="0" w:line="300" w:lineRule="exact"/>
              <w:ind w:left="0" w:leftChars="0" w:right="0" w:firstLine="0" w:firstLineChars="0"/>
              <w:jc w:val="center"/>
              <w:textAlignment w:val="auto"/>
              <w:outlineLvl w:val="9"/>
              <w:rPr>
                <w:rFonts w:ascii="Times New Roman"/>
                <w:szCs w:val="24"/>
              </w:rPr>
            </w:pPr>
            <w:r>
              <w:rPr>
                <w:rFonts w:ascii="Times New Roman"/>
                <w:sz w:val="21"/>
                <w:szCs w:val="21"/>
              </w:rPr>
              <w:t>无柱层析法分离合成盐酸马尼地平生产工艺</w:t>
            </w:r>
          </w:p>
        </w:tc>
        <w:tc>
          <w:tcPr>
            <w:tcW w:w="1337" w:type="dxa"/>
            <w:vAlign w:val="center"/>
          </w:tcPr>
          <w:p>
            <w:pPr>
              <w:pStyle w:val="8"/>
              <w:widowControl w:val="0"/>
              <w:wordWrap/>
              <w:adjustRightInd/>
              <w:spacing w:before="0" w:after="0" w:line="300" w:lineRule="exact"/>
              <w:ind w:left="0" w:leftChars="0" w:right="0" w:firstLine="0" w:firstLineChars="0"/>
              <w:jc w:val="center"/>
              <w:textAlignment w:val="auto"/>
              <w:outlineLvl w:val="9"/>
              <w:rPr>
                <w:rFonts w:ascii="Times New Roman"/>
                <w:szCs w:val="24"/>
              </w:rPr>
            </w:pPr>
            <w:r>
              <w:rPr>
                <w:rFonts w:ascii="Times New Roman"/>
                <w:sz w:val="21"/>
                <w:szCs w:val="21"/>
              </w:rPr>
              <w:t>ZL200910064113.7</w:t>
            </w:r>
          </w:p>
        </w:tc>
        <w:tc>
          <w:tcPr>
            <w:tcW w:w="825" w:type="dxa"/>
            <w:vAlign w:val="center"/>
          </w:tcPr>
          <w:p>
            <w:pPr>
              <w:pStyle w:val="8"/>
              <w:widowControl w:val="0"/>
              <w:wordWrap/>
              <w:adjustRightInd/>
              <w:spacing w:before="0" w:after="0" w:line="300" w:lineRule="exact"/>
              <w:ind w:left="0" w:leftChars="0" w:right="0" w:firstLine="0" w:firstLineChars="0"/>
              <w:jc w:val="center"/>
              <w:textAlignment w:val="auto"/>
              <w:outlineLvl w:val="9"/>
              <w:rPr>
                <w:rFonts w:ascii="Times New Roman"/>
                <w:szCs w:val="24"/>
              </w:rPr>
            </w:pPr>
            <w:r>
              <w:rPr>
                <w:rFonts w:ascii="Times New Roman"/>
                <w:sz w:val="21"/>
                <w:szCs w:val="21"/>
              </w:rPr>
              <w:t>2012.</w:t>
            </w:r>
            <w:r>
              <w:rPr>
                <w:rFonts w:hint="eastAsia" w:ascii="Times New Roman"/>
                <w:sz w:val="21"/>
                <w:szCs w:val="21"/>
              </w:rPr>
              <w:t>0</w:t>
            </w:r>
            <w:r>
              <w:rPr>
                <w:rFonts w:ascii="Times New Roman"/>
                <w:sz w:val="21"/>
                <w:szCs w:val="21"/>
              </w:rPr>
              <w:t>4.18</w:t>
            </w:r>
          </w:p>
        </w:tc>
        <w:tc>
          <w:tcPr>
            <w:tcW w:w="990" w:type="dxa"/>
            <w:vAlign w:val="center"/>
          </w:tcPr>
          <w:p>
            <w:pPr>
              <w:pStyle w:val="8"/>
              <w:widowControl w:val="0"/>
              <w:wordWrap/>
              <w:adjustRightInd/>
              <w:spacing w:before="0" w:after="0" w:line="300" w:lineRule="exact"/>
              <w:ind w:left="0" w:leftChars="0" w:right="0" w:firstLine="0" w:firstLineChars="0"/>
              <w:jc w:val="center"/>
              <w:textAlignment w:val="auto"/>
              <w:outlineLvl w:val="9"/>
              <w:rPr>
                <w:rFonts w:ascii="Times New Roman"/>
                <w:szCs w:val="24"/>
              </w:rPr>
            </w:pPr>
            <w:r>
              <w:rPr>
                <w:rFonts w:ascii="Times New Roman"/>
                <w:sz w:val="21"/>
                <w:szCs w:val="21"/>
              </w:rPr>
              <w:t>第933681号</w:t>
            </w:r>
          </w:p>
        </w:tc>
        <w:tc>
          <w:tcPr>
            <w:tcW w:w="1065" w:type="dxa"/>
            <w:vAlign w:val="center"/>
          </w:tcPr>
          <w:p>
            <w:pPr>
              <w:pStyle w:val="8"/>
              <w:widowControl w:val="0"/>
              <w:wordWrap/>
              <w:adjustRightInd/>
              <w:spacing w:before="0" w:after="0" w:line="300" w:lineRule="exact"/>
              <w:ind w:left="0" w:leftChars="0" w:right="0" w:firstLine="0" w:firstLineChars="0"/>
              <w:jc w:val="center"/>
              <w:textAlignment w:val="auto"/>
              <w:outlineLvl w:val="9"/>
              <w:rPr>
                <w:rFonts w:ascii="Times New Roman"/>
                <w:szCs w:val="24"/>
              </w:rPr>
            </w:pPr>
            <w:r>
              <w:rPr>
                <w:rFonts w:ascii="Times New Roman"/>
                <w:sz w:val="21"/>
                <w:szCs w:val="21"/>
              </w:rPr>
              <w:t>许昌恒生制药有限公司</w:t>
            </w:r>
          </w:p>
        </w:tc>
        <w:tc>
          <w:tcPr>
            <w:tcW w:w="1230" w:type="dxa"/>
            <w:vAlign w:val="center"/>
          </w:tcPr>
          <w:p>
            <w:pPr>
              <w:pStyle w:val="8"/>
              <w:widowControl w:val="0"/>
              <w:wordWrap/>
              <w:adjustRightInd/>
              <w:spacing w:before="0" w:after="0" w:line="300" w:lineRule="exact"/>
              <w:ind w:left="0" w:leftChars="0" w:right="0" w:firstLine="0" w:firstLineChars="0"/>
              <w:jc w:val="center"/>
              <w:textAlignment w:val="auto"/>
              <w:outlineLvl w:val="9"/>
              <w:rPr>
                <w:rFonts w:ascii="Times New Roman"/>
                <w:sz w:val="21"/>
                <w:szCs w:val="21"/>
              </w:rPr>
            </w:pPr>
            <w:r>
              <w:rPr>
                <w:rFonts w:ascii="Times New Roman"/>
                <w:sz w:val="21"/>
                <w:szCs w:val="21"/>
              </w:rPr>
              <w:t>朱军朝</w:t>
            </w:r>
          </w:p>
          <w:p>
            <w:pPr>
              <w:pStyle w:val="8"/>
              <w:widowControl w:val="0"/>
              <w:wordWrap/>
              <w:adjustRightInd/>
              <w:spacing w:before="0" w:after="0" w:line="300" w:lineRule="exact"/>
              <w:ind w:left="0" w:leftChars="0" w:right="0" w:firstLine="0" w:firstLineChars="0"/>
              <w:jc w:val="center"/>
              <w:textAlignment w:val="auto"/>
              <w:outlineLvl w:val="9"/>
              <w:rPr>
                <w:rFonts w:ascii="Times New Roman"/>
                <w:sz w:val="21"/>
                <w:szCs w:val="21"/>
              </w:rPr>
            </w:pPr>
            <w:r>
              <w:rPr>
                <w:rFonts w:ascii="Times New Roman"/>
                <w:sz w:val="21"/>
                <w:szCs w:val="21"/>
              </w:rPr>
              <w:t>吴</w:t>
            </w:r>
            <w:r>
              <w:rPr>
                <w:rFonts w:hint="eastAsia" w:ascii="Times New Roman"/>
                <w:sz w:val="21"/>
                <w:szCs w:val="21"/>
                <w:lang w:val="en-US" w:eastAsia="zh-CN"/>
              </w:rPr>
              <w:t xml:space="preserve">  </w:t>
            </w:r>
            <w:r>
              <w:rPr>
                <w:rFonts w:ascii="Times New Roman"/>
                <w:sz w:val="21"/>
                <w:szCs w:val="21"/>
              </w:rPr>
              <w:t>胜</w:t>
            </w:r>
          </w:p>
          <w:p>
            <w:pPr>
              <w:pStyle w:val="8"/>
              <w:widowControl w:val="0"/>
              <w:wordWrap/>
              <w:adjustRightInd/>
              <w:spacing w:before="0" w:after="0" w:line="300" w:lineRule="exact"/>
              <w:ind w:left="0" w:leftChars="0" w:right="0" w:firstLine="0" w:firstLineChars="0"/>
              <w:jc w:val="center"/>
              <w:textAlignment w:val="auto"/>
              <w:outlineLvl w:val="9"/>
              <w:rPr>
                <w:rFonts w:ascii="Times New Roman"/>
                <w:szCs w:val="24"/>
              </w:rPr>
            </w:pPr>
            <w:r>
              <w:rPr>
                <w:rFonts w:ascii="Times New Roman"/>
                <w:sz w:val="21"/>
                <w:szCs w:val="21"/>
              </w:rPr>
              <w:t>蚩晓娜</w:t>
            </w:r>
          </w:p>
        </w:tc>
        <w:tc>
          <w:tcPr>
            <w:tcW w:w="791" w:type="dxa"/>
            <w:vAlign w:val="center"/>
          </w:tcPr>
          <w:p>
            <w:pPr>
              <w:pStyle w:val="8"/>
              <w:widowControl w:val="0"/>
              <w:wordWrap/>
              <w:adjustRightInd/>
              <w:spacing w:before="0" w:after="0" w:line="300" w:lineRule="exact"/>
              <w:ind w:left="0" w:leftChars="0" w:right="0" w:firstLine="0" w:firstLineChars="0"/>
              <w:jc w:val="center"/>
              <w:textAlignment w:val="auto"/>
              <w:outlineLvl w:val="9"/>
              <w:rPr>
                <w:rFonts w:ascii="Times New Roman"/>
                <w:szCs w:val="24"/>
              </w:rPr>
            </w:pPr>
            <w:r>
              <w:rPr>
                <w:rFonts w:ascii="Times New Roman"/>
                <w:sz w:val="21"/>
                <w:szCs w:val="21"/>
              </w:rPr>
              <w:t>专利权维持</w:t>
            </w:r>
          </w:p>
        </w:tc>
      </w:tr>
      <w:tr>
        <w:trPr>
          <w:trHeight w:val="706" w:hRule="atLeast"/>
          <w:jc w:val="center"/>
        </w:trPr>
        <w:tc>
          <w:tcPr>
            <w:tcW w:w="913" w:type="dxa"/>
            <w:vAlign w:val="center"/>
          </w:tcPr>
          <w:p>
            <w:pPr>
              <w:pStyle w:val="8"/>
              <w:spacing w:line="240" w:lineRule="auto"/>
              <w:ind w:firstLine="0" w:firstLineChars="0"/>
              <w:jc w:val="center"/>
              <w:rPr>
                <w:rFonts w:ascii="Times New Roman"/>
                <w:sz w:val="21"/>
                <w:szCs w:val="21"/>
              </w:rPr>
            </w:pPr>
            <w:r>
              <w:rPr>
                <w:rFonts w:ascii="Times New Roman"/>
                <w:sz w:val="21"/>
                <w:szCs w:val="21"/>
              </w:rPr>
              <w:t>发明</w:t>
            </w:r>
          </w:p>
          <w:p>
            <w:pPr>
              <w:pStyle w:val="8"/>
              <w:spacing w:line="240" w:lineRule="auto"/>
              <w:ind w:firstLine="0" w:firstLineChars="0"/>
              <w:jc w:val="center"/>
              <w:rPr>
                <w:rFonts w:ascii="Times New Roman"/>
                <w:szCs w:val="24"/>
              </w:rPr>
            </w:pPr>
            <w:r>
              <w:rPr>
                <w:rFonts w:ascii="Times New Roman"/>
                <w:sz w:val="21"/>
                <w:szCs w:val="21"/>
              </w:rPr>
              <w:t>专利</w:t>
            </w:r>
          </w:p>
        </w:tc>
        <w:tc>
          <w:tcPr>
            <w:tcW w:w="1995" w:type="dxa"/>
            <w:vAlign w:val="center"/>
          </w:tcPr>
          <w:p>
            <w:pPr>
              <w:pStyle w:val="8"/>
              <w:spacing w:line="240" w:lineRule="auto"/>
              <w:ind w:firstLine="0" w:firstLineChars="0"/>
              <w:jc w:val="center"/>
              <w:rPr>
                <w:rFonts w:ascii="Times New Roman"/>
                <w:szCs w:val="24"/>
              </w:rPr>
            </w:pPr>
            <w:r>
              <w:rPr>
                <w:rFonts w:ascii="Times New Roman"/>
                <w:sz w:val="21"/>
                <w:szCs w:val="21"/>
              </w:rPr>
              <w:t>一种含有盐酸马尼地平和阿齐沙坦的片剂及其制备方法</w:t>
            </w:r>
          </w:p>
        </w:tc>
        <w:tc>
          <w:tcPr>
            <w:tcW w:w="1337" w:type="dxa"/>
            <w:vAlign w:val="center"/>
          </w:tcPr>
          <w:p>
            <w:pPr>
              <w:pStyle w:val="8"/>
              <w:spacing w:line="240" w:lineRule="auto"/>
              <w:ind w:firstLine="0" w:firstLineChars="0"/>
              <w:jc w:val="center"/>
              <w:rPr>
                <w:rFonts w:ascii="Times New Roman"/>
                <w:szCs w:val="24"/>
              </w:rPr>
            </w:pPr>
            <w:r>
              <w:rPr>
                <w:rFonts w:ascii="Times New Roman"/>
                <w:sz w:val="21"/>
                <w:szCs w:val="21"/>
              </w:rPr>
              <w:t>ZL201410687178.8</w:t>
            </w:r>
          </w:p>
        </w:tc>
        <w:tc>
          <w:tcPr>
            <w:tcW w:w="825" w:type="dxa"/>
            <w:vAlign w:val="center"/>
          </w:tcPr>
          <w:p>
            <w:pPr>
              <w:pStyle w:val="8"/>
              <w:spacing w:line="240" w:lineRule="auto"/>
              <w:ind w:firstLine="0" w:firstLineChars="0"/>
              <w:jc w:val="center"/>
              <w:rPr>
                <w:rFonts w:ascii="Times New Roman"/>
                <w:szCs w:val="24"/>
              </w:rPr>
            </w:pPr>
            <w:r>
              <w:rPr>
                <w:rFonts w:ascii="Times New Roman"/>
                <w:sz w:val="21"/>
                <w:szCs w:val="21"/>
              </w:rPr>
              <w:t>2016.</w:t>
            </w:r>
            <w:r>
              <w:rPr>
                <w:rFonts w:hint="eastAsia" w:ascii="Times New Roman"/>
                <w:sz w:val="21"/>
                <w:szCs w:val="21"/>
              </w:rPr>
              <w:t>0</w:t>
            </w:r>
            <w:r>
              <w:rPr>
                <w:rFonts w:ascii="Times New Roman"/>
                <w:sz w:val="21"/>
                <w:szCs w:val="21"/>
              </w:rPr>
              <w:t>7.28</w:t>
            </w:r>
          </w:p>
        </w:tc>
        <w:tc>
          <w:tcPr>
            <w:tcW w:w="990" w:type="dxa"/>
            <w:vAlign w:val="center"/>
          </w:tcPr>
          <w:p>
            <w:pPr>
              <w:pStyle w:val="8"/>
              <w:spacing w:line="240" w:lineRule="auto"/>
              <w:ind w:firstLine="0" w:firstLineChars="0"/>
              <w:jc w:val="center"/>
              <w:rPr>
                <w:rFonts w:ascii="Times New Roman"/>
                <w:szCs w:val="24"/>
              </w:rPr>
            </w:pPr>
            <w:r>
              <w:rPr>
                <w:rFonts w:ascii="Times New Roman"/>
                <w:sz w:val="21"/>
                <w:szCs w:val="21"/>
              </w:rPr>
              <w:t>第2240752号</w:t>
            </w:r>
          </w:p>
        </w:tc>
        <w:tc>
          <w:tcPr>
            <w:tcW w:w="1065" w:type="dxa"/>
            <w:vAlign w:val="center"/>
          </w:tcPr>
          <w:p>
            <w:pPr>
              <w:pStyle w:val="8"/>
              <w:spacing w:line="240" w:lineRule="auto"/>
              <w:ind w:firstLine="0" w:firstLineChars="0"/>
              <w:jc w:val="center"/>
              <w:rPr>
                <w:rFonts w:ascii="Times New Roman"/>
                <w:szCs w:val="24"/>
              </w:rPr>
            </w:pPr>
            <w:r>
              <w:rPr>
                <w:rFonts w:ascii="Times New Roman"/>
                <w:sz w:val="21"/>
                <w:szCs w:val="21"/>
              </w:rPr>
              <w:t>第2240752号</w:t>
            </w:r>
          </w:p>
        </w:tc>
        <w:tc>
          <w:tcPr>
            <w:tcW w:w="1230" w:type="dxa"/>
            <w:vAlign w:val="center"/>
          </w:tcPr>
          <w:p>
            <w:pPr>
              <w:pStyle w:val="8"/>
              <w:spacing w:line="240" w:lineRule="auto"/>
              <w:ind w:firstLine="0" w:firstLineChars="0"/>
              <w:jc w:val="center"/>
              <w:rPr>
                <w:rFonts w:ascii="Times New Roman"/>
                <w:sz w:val="21"/>
                <w:szCs w:val="21"/>
              </w:rPr>
            </w:pPr>
            <w:r>
              <w:rPr>
                <w:rFonts w:ascii="Times New Roman"/>
                <w:sz w:val="21"/>
                <w:szCs w:val="21"/>
              </w:rPr>
              <w:t>蚩晓娜</w:t>
            </w:r>
          </w:p>
          <w:p>
            <w:pPr>
              <w:pStyle w:val="8"/>
              <w:spacing w:line="240" w:lineRule="auto"/>
              <w:ind w:firstLine="0" w:firstLineChars="0"/>
              <w:jc w:val="center"/>
              <w:rPr>
                <w:rFonts w:ascii="Times New Roman"/>
                <w:sz w:val="21"/>
                <w:szCs w:val="21"/>
              </w:rPr>
            </w:pPr>
            <w:r>
              <w:rPr>
                <w:rFonts w:ascii="Times New Roman"/>
                <w:sz w:val="21"/>
                <w:szCs w:val="21"/>
              </w:rPr>
              <w:t>谷志勇</w:t>
            </w:r>
          </w:p>
          <w:p>
            <w:pPr>
              <w:pStyle w:val="8"/>
              <w:spacing w:line="240" w:lineRule="auto"/>
              <w:ind w:firstLine="0" w:firstLineChars="0"/>
              <w:jc w:val="center"/>
              <w:rPr>
                <w:rFonts w:ascii="Times New Roman"/>
                <w:sz w:val="21"/>
                <w:szCs w:val="21"/>
              </w:rPr>
            </w:pPr>
            <w:r>
              <w:rPr>
                <w:rFonts w:ascii="Times New Roman"/>
                <w:sz w:val="21"/>
                <w:szCs w:val="21"/>
              </w:rPr>
              <w:t>邹刚强</w:t>
            </w:r>
          </w:p>
          <w:p>
            <w:pPr>
              <w:pStyle w:val="8"/>
              <w:spacing w:line="240" w:lineRule="auto"/>
              <w:ind w:firstLine="0" w:firstLineChars="0"/>
              <w:jc w:val="center"/>
              <w:rPr>
                <w:rFonts w:ascii="Times New Roman"/>
                <w:sz w:val="21"/>
                <w:szCs w:val="21"/>
              </w:rPr>
            </w:pPr>
            <w:r>
              <w:rPr>
                <w:rFonts w:ascii="Times New Roman"/>
                <w:sz w:val="21"/>
                <w:szCs w:val="21"/>
              </w:rPr>
              <w:t>吕亚军</w:t>
            </w:r>
          </w:p>
          <w:p>
            <w:pPr>
              <w:pStyle w:val="8"/>
              <w:spacing w:line="240" w:lineRule="auto"/>
              <w:ind w:firstLine="0" w:firstLineChars="0"/>
              <w:jc w:val="center"/>
              <w:rPr>
                <w:rFonts w:ascii="Times New Roman"/>
                <w:sz w:val="21"/>
                <w:szCs w:val="21"/>
              </w:rPr>
            </w:pPr>
            <w:r>
              <w:rPr>
                <w:rFonts w:ascii="Times New Roman"/>
                <w:sz w:val="21"/>
                <w:szCs w:val="21"/>
              </w:rPr>
              <w:t>郭</w:t>
            </w:r>
            <w:r>
              <w:rPr>
                <w:rFonts w:hint="eastAsia" w:ascii="Times New Roman"/>
                <w:sz w:val="21"/>
                <w:szCs w:val="21"/>
                <w:lang w:val="en-US" w:eastAsia="zh-CN"/>
              </w:rPr>
              <w:t xml:space="preserve">  </w:t>
            </w:r>
            <w:r>
              <w:rPr>
                <w:rFonts w:ascii="Times New Roman"/>
                <w:sz w:val="21"/>
                <w:szCs w:val="21"/>
              </w:rPr>
              <w:t>培</w:t>
            </w:r>
          </w:p>
          <w:p>
            <w:pPr>
              <w:pStyle w:val="8"/>
              <w:spacing w:line="240" w:lineRule="auto"/>
              <w:ind w:firstLine="0" w:firstLineChars="0"/>
              <w:jc w:val="center"/>
              <w:rPr>
                <w:rFonts w:ascii="Times New Roman"/>
                <w:sz w:val="21"/>
                <w:szCs w:val="21"/>
              </w:rPr>
            </w:pPr>
            <w:r>
              <w:rPr>
                <w:rFonts w:ascii="Times New Roman"/>
                <w:sz w:val="21"/>
                <w:szCs w:val="21"/>
              </w:rPr>
              <w:t>杨豪杰</w:t>
            </w:r>
          </w:p>
          <w:p>
            <w:pPr>
              <w:pStyle w:val="8"/>
              <w:spacing w:line="240" w:lineRule="auto"/>
              <w:ind w:firstLine="0" w:firstLineChars="0"/>
              <w:jc w:val="center"/>
              <w:rPr>
                <w:rFonts w:ascii="Times New Roman"/>
                <w:szCs w:val="24"/>
              </w:rPr>
            </w:pPr>
            <w:r>
              <w:rPr>
                <w:rFonts w:ascii="Times New Roman"/>
                <w:sz w:val="21"/>
                <w:szCs w:val="21"/>
              </w:rPr>
              <w:t>徐安娜</w:t>
            </w:r>
          </w:p>
        </w:tc>
        <w:tc>
          <w:tcPr>
            <w:tcW w:w="791" w:type="dxa"/>
            <w:vAlign w:val="center"/>
          </w:tcPr>
          <w:p>
            <w:pPr>
              <w:pStyle w:val="8"/>
              <w:spacing w:line="240" w:lineRule="auto"/>
              <w:ind w:firstLine="0" w:firstLineChars="0"/>
              <w:jc w:val="center"/>
              <w:rPr>
                <w:rFonts w:ascii="Times New Roman"/>
                <w:szCs w:val="24"/>
              </w:rPr>
            </w:pPr>
            <w:r>
              <w:rPr>
                <w:rFonts w:ascii="Times New Roman"/>
                <w:sz w:val="21"/>
                <w:szCs w:val="21"/>
              </w:rPr>
              <w:t>专利权维持</w:t>
            </w:r>
          </w:p>
        </w:tc>
      </w:tr>
      <w:tr>
        <w:trPr>
          <w:trHeight w:val="670" w:hRule="atLeast"/>
          <w:jc w:val="center"/>
        </w:trPr>
        <w:tc>
          <w:tcPr>
            <w:tcW w:w="913" w:type="dxa"/>
            <w:vAlign w:val="center"/>
          </w:tcPr>
          <w:p>
            <w:pPr>
              <w:pStyle w:val="8"/>
              <w:spacing w:line="240" w:lineRule="auto"/>
              <w:ind w:firstLine="0" w:firstLineChars="0"/>
              <w:jc w:val="center"/>
              <w:rPr>
                <w:rFonts w:hint="eastAsia" w:ascii="Times New Roman"/>
                <w:sz w:val="21"/>
                <w:szCs w:val="21"/>
              </w:rPr>
            </w:pPr>
            <w:r>
              <w:rPr>
                <w:rFonts w:hint="eastAsia" w:ascii="Times New Roman"/>
                <w:sz w:val="21"/>
                <w:szCs w:val="21"/>
              </w:rPr>
              <w:t>新药</w:t>
            </w:r>
          </w:p>
          <w:p>
            <w:pPr>
              <w:pStyle w:val="8"/>
              <w:spacing w:line="240" w:lineRule="auto"/>
              <w:ind w:firstLine="0" w:firstLineChars="0"/>
              <w:jc w:val="center"/>
              <w:rPr>
                <w:rFonts w:ascii="Times New Roman"/>
                <w:sz w:val="21"/>
                <w:szCs w:val="21"/>
              </w:rPr>
            </w:pPr>
            <w:r>
              <w:rPr>
                <w:rFonts w:hint="eastAsia" w:ascii="Times New Roman"/>
                <w:sz w:val="21"/>
                <w:szCs w:val="21"/>
              </w:rPr>
              <w:t>证书</w:t>
            </w:r>
          </w:p>
        </w:tc>
        <w:tc>
          <w:tcPr>
            <w:tcW w:w="1995" w:type="dxa"/>
            <w:vAlign w:val="center"/>
          </w:tcPr>
          <w:p>
            <w:pPr>
              <w:pStyle w:val="8"/>
              <w:spacing w:line="240" w:lineRule="auto"/>
              <w:ind w:firstLine="0" w:firstLineChars="0"/>
              <w:jc w:val="center"/>
              <w:rPr>
                <w:rFonts w:ascii="Times New Roman"/>
                <w:sz w:val="21"/>
                <w:szCs w:val="21"/>
              </w:rPr>
            </w:pPr>
            <w:r>
              <w:rPr>
                <w:rFonts w:hint="eastAsia" w:ascii="Times New Roman"/>
                <w:sz w:val="21"/>
                <w:szCs w:val="21"/>
              </w:rPr>
              <w:t>盐酸马尼地平</w:t>
            </w:r>
          </w:p>
        </w:tc>
        <w:tc>
          <w:tcPr>
            <w:tcW w:w="1337" w:type="dxa"/>
            <w:vAlign w:val="center"/>
          </w:tcPr>
          <w:p>
            <w:pPr>
              <w:pStyle w:val="8"/>
              <w:spacing w:line="240" w:lineRule="auto"/>
              <w:ind w:firstLine="0" w:firstLineChars="0"/>
              <w:jc w:val="center"/>
              <w:rPr>
                <w:rFonts w:ascii="Times New Roman"/>
                <w:szCs w:val="24"/>
              </w:rPr>
            </w:pPr>
            <w:r>
              <w:rPr>
                <w:rFonts w:hint="eastAsia" w:ascii="Times New Roman"/>
                <w:szCs w:val="24"/>
              </w:rPr>
              <w:t>NO.0900221</w:t>
            </w:r>
          </w:p>
        </w:tc>
        <w:tc>
          <w:tcPr>
            <w:tcW w:w="825" w:type="dxa"/>
            <w:vAlign w:val="center"/>
          </w:tcPr>
          <w:p>
            <w:pPr>
              <w:pStyle w:val="8"/>
              <w:spacing w:line="240" w:lineRule="auto"/>
              <w:ind w:firstLine="0" w:firstLineChars="0"/>
              <w:jc w:val="center"/>
              <w:rPr>
                <w:rFonts w:ascii="Times New Roman"/>
                <w:szCs w:val="24"/>
              </w:rPr>
            </w:pPr>
            <w:r>
              <w:rPr>
                <w:rFonts w:hint="eastAsia" w:ascii="Times New Roman"/>
                <w:sz w:val="21"/>
                <w:szCs w:val="21"/>
              </w:rPr>
              <w:t>2012.03.09</w:t>
            </w:r>
          </w:p>
        </w:tc>
        <w:tc>
          <w:tcPr>
            <w:tcW w:w="990" w:type="dxa"/>
            <w:vAlign w:val="center"/>
          </w:tcPr>
          <w:p>
            <w:pPr>
              <w:pStyle w:val="8"/>
              <w:spacing w:line="240" w:lineRule="auto"/>
              <w:ind w:firstLine="0" w:firstLineChars="0"/>
              <w:jc w:val="center"/>
              <w:rPr>
                <w:rFonts w:ascii="Times New Roman"/>
                <w:sz w:val="21"/>
                <w:szCs w:val="21"/>
              </w:rPr>
            </w:pPr>
            <w:r>
              <w:rPr>
                <w:rFonts w:hint="eastAsia" w:ascii="Times New Roman"/>
                <w:sz w:val="21"/>
                <w:szCs w:val="21"/>
              </w:rPr>
              <w:t>国药证字H20120007</w:t>
            </w:r>
          </w:p>
        </w:tc>
        <w:tc>
          <w:tcPr>
            <w:tcW w:w="1065" w:type="dxa"/>
            <w:vAlign w:val="center"/>
          </w:tcPr>
          <w:p>
            <w:pPr>
              <w:pStyle w:val="8"/>
              <w:spacing w:line="240" w:lineRule="auto"/>
              <w:ind w:firstLine="0" w:firstLineChars="0"/>
              <w:jc w:val="center"/>
              <w:rPr>
                <w:rFonts w:ascii="Times New Roman"/>
                <w:sz w:val="21"/>
                <w:szCs w:val="21"/>
              </w:rPr>
            </w:pPr>
            <w:r>
              <w:rPr>
                <w:rFonts w:hint="eastAsia" w:ascii="Times New Roman"/>
                <w:sz w:val="21"/>
                <w:szCs w:val="21"/>
              </w:rPr>
              <w:t>许昌恒生制药有限公司</w:t>
            </w:r>
          </w:p>
        </w:tc>
        <w:tc>
          <w:tcPr>
            <w:tcW w:w="1230" w:type="dxa"/>
            <w:vAlign w:val="center"/>
          </w:tcPr>
          <w:p>
            <w:pPr>
              <w:pStyle w:val="8"/>
              <w:spacing w:line="240" w:lineRule="auto"/>
              <w:ind w:firstLine="0" w:firstLineChars="0"/>
              <w:jc w:val="center"/>
              <w:rPr>
                <w:rFonts w:ascii="Times New Roman"/>
                <w:sz w:val="21"/>
                <w:szCs w:val="21"/>
              </w:rPr>
            </w:pPr>
            <w:r>
              <w:rPr>
                <w:rFonts w:hint="eastAsia" w:ascii="Times New Roman"/>
                <w:sz w:val="21"/>
                <w:szCs w:val="21"/>
              </w:rPr>
              <w:t>/</w:t>
            </w:r>
          </w:p>
        </w:tc>
        <w:tc>
          <w:tcPr>
            <w:tcW w:w="791" w:type="dxa"/>
            <w:vAlign w:val="center"/>
          </w:tcPr>
          <w:p>
            <w:pPr>
              <w:pStyle w:val="8"/>
              <w:spacing w:line="240" w:lineRule="auto"/>
              <w:ind w:firstLine="0" w:firstLineChars="0"/>
              <w:jc w:val="center"/>
              <w:rPr>
                <w:rFonts w:ascii="Times New Roman"/>
                <w:sz w:val="21"/>
                <w:szCs w:val="21"/>
              </w:rPr>
            </w:pPr>
            <w:r>
              <w:rPr>
                <w:rFonts w:hint="eastAsia" w:ascii="Times New Roman"/>
                <w:sz w:val="21"/>
                <w:szCs w:val="21"/>
              </w:rPr>
              <w:t>有效</w:t>
            </w:r>
          </w:p>
        </w:tc>
      </w:tr>
      <w:tr>
        <w:trPr>
          <w:trHeight w:val="649" w:hRule="atLeast"/>
          <w:jc w:val="center"/>
        </w:trPr>
        <w:tc>
          <w:tcPr>
            <w:tcW w:w="913" w:type="dxa"/>
            <w:vAlign w:val="center"/>
          </w:tcPr>
          <w:p>
            <w:pPr>
              <w:pStyle w:val="8"/>
              <w:spacing w:line="240" w:lineRule="auto"/>
              <w:ind w:firstLine="0" w:firstLineChars="0"/>
              <w:jc w:val="center"/>
              <w:rPr>
                <w:rFonts w:ascii="Times New Roman"/>
                <w:sz w:val="21"/>
                <w:szCs w:val="21"/>
              </w:rPr>
            </w:pPr>
            <w:r>
              <w:rPr>
                <w:rFonts w:hint="eastAsia" w:ascii="Times New Roman"/>
                <w:sz w:val="21"/>
                <w:szCs w:val="21"/>
              </w:rPr>
              <w:t>标准</w:t>
            </w:r>
          </w:p>
        </w:tc>
        <w:tc>
          <w:tcPr>
            <w:tcW w:w="1995" w:type="dxa"/>
            <w:vAlign w:val="center"/>
          </w:tcPr>
          <w:p>
            <w:pPr>
              <w:pStyle w:val="8"/>
              <w:spacing w:line="240" w:lineRule="auto"/>
              <w:ind w:firstLine="0" w:firstLineChars="0"/>
              <w:jc w:val="center"/>
              <w:rPr>
                <w:rFonts w:ascii="Times New Roman"/>
                <w:sz w:val="21"/>
                <w:szCs w:val="21"/>
              </w:rPr>
            </w:pPr>
            <w:r>
              <w:rPr>
                <w:rFonts w:hint="eastAsia" w:ascii="Times New Roman"/>
                <w:sz w:val="21"/>
                <w:szCs w:val="21"/>
              </w:rPr>
              <w:t>盐酸马尼地平</w:t>
            </w:r>
          </w:p>
        </w:tc>
        <w:tc>
          <w:tcPr>
            <w:tcW w:w="1337" w:type="dxa"/>
            <w:vAlign w:val="center"/>
          </w:tcPr>
          <w:p>
            <w:pPr>
              <w:pStyle w:val="8"/>
              <w:spacing w:line="240" w:lineRule="auto"/>
              <w:ind w:firstLine="0" w:firstLineChars="0"/>
              <w:jc w:val="center"/>
              <w:rPr>
                <w:rFonts w:ascii="Times New Roman"/>
                <w:szCs w:val="24"/>
              </w:rPr>
            </w:pPr>
            <w:r>
              <w:rPr>
                <w:rFonts w:hint="eastAsia" w:ascii="Times New Roman"/>
                <w:szCs w:val="24"/>
              </w:rPr>
              <w:t>/</w:t>
            </w:r>
          </w:p>
        </w:tc>
        <w:tc>
          <w:tcPr>
            <w:tcW w:w="825" w:type="dxa"/>
            <w:vAlign w:val="center"/>
          </w:tcPr>
          <w:p>
            <w:pPr>
              <w:pStyle w:val="8"/>
              <w:spacing w:line="240" w:lineRule="auto"/>
              <w:ind w:firstLine="0" w:firstLineChars="0"/>
              <w:jc w:val="center"/>
              <w:rPr>
                <w:rFonts w:ascii="Times New Roman"/>
                <w:szCs w:val="24"/>
              </w:rPr>
            </w:pPr>
            <w:r>
              <w:rPr>
                <w:rFonts w:hint="eastAsia" w:ascii="Times New Roman"/>
                <w:sz w:val="21"/>
                <w:szCs w:val="21"/>
              </w:rPr>
              <w:t>2012.03.09</w:t>
            </w:r>
          </w:p>
        </w:tc>
        <w:tc>
          <w:tcPr>
            <w:tcW w:w="990" w:type="dxa"/>
            <w:vAlign w:val="center"/>
          </w:tcPr>
          <w:p>
            <w:pPr>
              <w:pStyle w:val="8"/>
              <w:spacing w:line="240" w:lineRule="auto"/>
              <w:ind w:firstLine="0" w:firstLineChars="0"/>
              <w:jc w:val="center"/>
              <w:rPr>
                <w:rFonts w:ascii="Times New Roman"/>
                <w:sz w:val="21"/>
                <w:szCs w:val="21"/>
              </w:rPr>
            </w:pPr>
            <w:r>
              <w:rPr>
                <w:rFonts w:hint="eastAsia" w:ascii="Times New Roman"/>
                <w:sz w:val="21"/>
                <w:szCs w:val="21"/>
              </w:rPr>
              <w:t>YBH00532012</w:t>
            </w:r>
          </w:p>
        </w:tc>
        <w:tc>
          <w:tcPr>
            <w:tcW w:w="1065" w:type="dxa"/>
            <w:vAlign w:val="center"/>
          </w:tcPr>
          <w:p>
            <w:pPr>
              <w:pStyle w:val="8"/>
              <w:spacing w:line="240" w:lineRule="auto"/>
              <w:ind w:firstLine="0" w:firstLineChars="0"/>
              <w:jc w:val="center"/>
              <w:rPr>
                <w:rFonts w:ascii="Times New Roman"/>
                <w:sz w:val="21"/>
                <w:szCs w:val="21"/>
              </w:rPr>
            </w:pPr>
            <w:r>
              <w:rPr>
                <w:rFonts w:hint="eastAsia" w:ascii="Times New Roman"/>
                <w:sz w:val="21"/>
                <w:szCs w:val="21"/>
              </w:rPr>
              <w:t>许昌恒生制药有限公司</w:t>
            </w:r>
          </w:p>
        </w:tc>
        <w:tc>
          <w:tcPr>
            <w:tcW w:w="1230" w:type="dxa"/>
            <w:vAlign w:val="center"/>
          </w:tcPr>
          <w:p>
            <w:pPr>
              <w:pStyle w:val="8"/>
              <w:spacing w:line="240" w:lineRule="auto"/>
              <w:ind w:firstLine="0" w:firstLineChars="0"/>
              <w:jc w:val="center"/>
              <w:rPr>
                <w:rFonts w:ascii="Times New Roman"/>
                <w:sz w:val="21"/>
                <w:szCs w:val="21"/>
              </w:rPr>
            </w:pPr>
            <w:r>
              <w:rPr>
                <w:rFonts w:ascii="Times New Roman"/>
                <w:sz w:val="21"/>
                <w:szCs w:val="21"/>
              </w:rPr>
              <w:t>蚩晓娜</w:t>
            </w:r>
          </w:p>
          <w:p>
            <w:pPr>
              <w:pStyle w:val="8"/>
              <w:spacing w:line="240" w:lineRule="auto"/>
              <w:ind w:firstLine="0" w:firstLineChars="0"/>
              <w:jc w:val="center"/>
              <w:rPr>
                <w:rFonts w:ascii="Times New Roman"/>
                <w:sz w:val="21"/>
                <w:szCs w:val="21"/>
              </w:rPr>
            </w:pPr>
            <w:r>
              <w:rPr>
                <w:rFonts w:ascii="Times New Roman"/>
                <w:sz w:val="21"/>
                <w:szCs w:val="21"/>
              </w:rPr>
              <w:t>吕亚军</w:t>
            </w:r>
          </w:p>
          <w:p>
            <w:pPr>
              <w:pStyle w:val="8"/>
              <w:spacing w:line="240" w:lineRule="auto"/>
              <w:ind w:firstLine="0" w:firstLineChars="0"/>
              <w:jc w:val="center"/>
              <w:rPr>
                <w:rFonts w:ascii="Times New Roman"/>
                <w:sz w:val="21"/>
                <w:szCs w:val="21"/>
              </w:rPr>
            </w:pPr>
            <w:r>
              <w:rPr>
                <w:rFonts w:ascii="Times New Roman"/>
                <w:sz w:val="21"/>
                <w:szCs w:val="21"/>
              </w:rPr>
              <w:t>徐安娜</w:t>
            </w:r>
          </w:p>
        </w:tc>
        <w:tc>
          <w:tcPr>
            <w:tcW w:w="791" w:type="dxa"/>
            <w:vAlign w:val="center"/>
          </w:tcPr>
          <w:p>
            <w:pPr>
              <w:pStyle w:val="8"/>
              <w:spacing w:line="240" w:lineRule="auto"/>
              <w:ind w:firstLine="0" w:firstLineChars="0"/>
              <w:jc w:val="center"/>
              <w:rPr>
                <w:rFonts w:ascii="Times New Roman"/>
                <w:sz w:val="21"/>
                <w:szCs w:val="21"/>
              </w:rPr>
            </w:pPr>
            <w:r>
              <w:rPr>
                <w:rFonts w:hint="eastAsia" w:ascii="Times New Roman"/>
                <w:sz w:val="21"/>
                <w:szCs w:val="21"/>
              </w:rPr>
              <w:t>有效</w:t>
            </w:r>
          </w:p>
        </w:tc>
      </w:tr>
      <w:tr>
        <w:trPr>
          <w:trHeight w:val="547" w:hRule="atLeast"/>
          <w:jc w:val="center"/>
        </w:trPr>
        <w:tc>
          <w:tcPr>
            <w:tcW w:w="913" w:type="dxa"/>
            <w:vAlign w:val="center"/>
          </w:tcPr>
          <w:p>
            <w:pPr>
              <w:pStyle w:val="8"/>
              <w:spacing w:line="240" w:lineRule="auto"/>
              <w:ind w:firstLine="0" w:firstLineChars="0"/>
              <w:jc w:val="center"/>
              <w:rPr>
                <w:rFonts w:ascii="Times New Roman"/>
                <w:sz w:val="21"/>
                <w:szCs w:val="21"/>
              </w:rPr>
            </w:pPr>
            <w:r>
              <w:rPr>
                <w:rFonts w:ascii="Times New Roman"/>
                <w:sz w:val="21"/>
                <w:szCs w:val="21"/>
              </w:rPr>
              <w:t>实用</w:t>
            </w:r>
          </w:p>
          <w:p>
            <w:pPr>
              <w:pStyle w:val="8"/>
              <w:spacing w:line="240" w:lineRule="auto"/>
              <w:ind w:firstLine="0" w:firstLineChars="0"/>
              <w:jc w:val="center"/>
              <w:rPr>
                <w:rFonts w:ascii="Times New Roman"/>
                <w:sz w:val="21"/>
                <w:szCs w:val="21"/>
              </w:rPr>
            </w:pPr>
            <w:r>
              <w:rPr>
                <w:rFonts w:ascii="Times New Roman"/>
                <w:sz w:val="21"/>
                <w:szCs w:val="21"/>
              </w:rPr>
              <w:t>新型</w:t>
            </w:r>
          </w:p>
        </w:tc>
        <w:tc>
          <w:tcPr>
            <w:tcW w:w="1995" w:type="dxa"/>
            <w:vAlign w:val="center"/>
          </w:tcPr>
          <w:p>
            <w:pPr>
              <w:pStyle w:val="8"/>
              <w:spacing w:line="240" w:lineRule="auto"/>
              <w:ind w:firstLine="0" w:firstLineChars="0"/>
              <w:jc w:val="center"/>
              <w:rPr>
                <w:rFonts w:ascii="Times New Roman"/>
                <w:sz w:val="21"/>
                <w:szCs w:val="21"/>
              </w:rPr>
            </w:pPr>
            <w:r>
              <w:rPr>
                <w:rFonts w:ascii="Times New Roman"/>
                <w:sz w:val="21"/>
                <w:szCs w:val="21"/>
              </w:rPr>
              <w:t>一种固定式液压提升加料机</w:t>
            </w:r>
          </w:p>
        </w:tc>
        <w:tc>
          <w:tcPr>
            <w:tcW w:w="1337" w:type="dxa"/>
            <w:vAlign w:val="center"/>
          </w:tcPr>
          <w:p>
            <w:pPr>
              <w:pStyle w:val="8"/>
              <w:spacing w:line="240" w:lineRule="auto"/>
              <w:ind w:firstLine="0" w:firstLineChars="0"/>
              <w:jc w:val="center"/>
              <w:rPr>
                <w:rFonts w:ascii="Times New Roman"/>
                <w:szCs w:val="24"/>
              </w:rPr>
            </w:pPr>
            <w:r>
              <w:rPr>
                <w:rFonts w:ascii="Times New Roman"/>
                <w:sz w:val="21"/>
                <w:szCs w:val="21"/>
              </w:rPr>
              <w:t>ZL201620465384.9</w:t>
            </w:r>
          </w:p>
        </w:tc>
        <w:tc>
          <w:tcPr>
            <w:tcW w:w="825" w:type="dxa"/>
            <w:vAlign w:val="center"/>
          </w:tcPr>
          <w:p>
            <w:pPr>
              <w:pStyle w:val="8"/>
              <w:spacing w:line="240" w:lineRule="auto"/>
              <w:ind w:firstLine="0" w:firstLineChars="0"/>
              <w:jc w:val="center"/>
              <w:rPr>
                <w:rFonts w:ascii="Times New Roman"/>
                <w:szCs w:val="24"/>
              </w:rPr>
            </w:pPr>
            <w:r>
              <w:rPr>
                <w:rFonts w:hint="eastAsia" w:ascii="Times New Roman"/>
                <w:sz w:val="21"/>
                <w:szCs w:val="21"/>
              </w:rPr>
              <w:t>2016.09.01</w:t>
            </w:r>
          </w:p>
        </w:tc>
        <w:tc>
          <w:tcPr>
            <w:tcW w:w="990" w:type="dxa"/>
            <w:vAlign w:val="center"/>
          </w:tcPr>
          <w:p>
            <w:pPr>
              <w:pStyle w:val="8"/>
              <w:spacing w:line="240" w:lineRule="auto"/>
              <w:ind w:firstLine="0" w:firstLineChars="0"/>
              <w:jc w:val="center"/>
              <w:rPr>
                <w:rFonts w:ascii="Times New Roman"/>
                <w:szCs w:val="24"/>
              </w:rPr>
            </w:pPr>
            <w:r>
              <w:rPr>
                <w:rFonts w:hint="eastAsia" w:ascii="Times New Roman"/>
                <w:szCs w:val="24"/>
              </w:rPr>
              <w:t>201620465385.3</w:t>
            </w:r>
          </w:p>
        </w:tc>
        <w:tc>
          <w:tcPr>
            <w:tcW w:w="1065" w:type="dxa"/>
            <w:vAlign w:val="center"/>
          </w:tcPr>
          <w:p>
            <w:pPr>
              <w:pStyle w:val="8"/>
              <w:spacing w:line="240" w:lineRule="auto"/>
              <w:ind w:firstLine="0" w:firstLineChars="0"/>
              <w:jc w:val="center"/>
              <w:rPr>
                <w:rFonts w:ascii="Times New Roman"/>
                <w:szCs w:val="24"/>
              </w:rPr>
            </w:pPr>
            <w:r>
              <w:rPr>
                <w:rFonts w:ascii="Times New Roman"/>
                <w:sz w:val="21"/>
                <w:szCs w:val="21"/>
              </w:rPr>
              <w:t>许昌恒生制药有限公司</w:t>
            </w:r>
          </w:p>
        </w:tc>
        <w:tc>
          <w:tcPr>
            <w:tcW w:w="1230" w:type="dxa"/>
            <w:vAlign w:val="center"/>
          </w:tcPr>
          <w:p>
            <w:pPr>
              <w:pStyle w:val="8"/>
              <w:spacing w:line="240" w:lineRule="auto"/>
              <w:ind w:firstLine="0" w:firstLineChars="0"/>
              <w:jc w:val="center"/>
              <w:rPr>
                <w:rFonts w:ascii="Times New Roman"/>
                <w:sz w:val="21"/>
                <w:szCs w:val="21"/>
              </w:rPr>
            </w:pPr>
            <w:r>
              <w:rPr>
                <w:rFonts w:ascii="Times New Roman"/>
                <w:sz w:val="21"/>
                <w:szCs w:val="21"/>
              </w:rPr>
              <w:t>郭</w:t>
            </w:r>
            <w:r>
              <w:rPr>
                <w:rFonts w:hint="eastAsia" w:ascii="Times New Roman"/>
                <w:sz w:val="21"/>
                <w:szCs w:val="21"/>
                <w:lang w:val="en-US" w:eastAsia="zh-CN"/>
              </w:rPr>
              <w:t xml:space="preserve">  </w:t>
            </w:r>
            <w:r>
              <w:rPr>
                <w:rFonts w:ascii="Times New Roman"/>
                <w:sz w:val="21"/>
                <w:szCs w:val="21"/>
              </w:rPr>
              <w:t>培</w:t>
            </w:r>
          </w:p>
          <w:p>
            <w:pPr>
              <w:pStyle w:val="8"/>
              <w:spacing w:line="240" w:lineRule="auto"/>
              <w:ind w:firstLine="0" w:firstLineChars="0"/>
              <w:jc w:val="center"/>
              <w:rPr>
                <w:rFonts w:ascii="Times New Roman"/>
                <w:sz w:val="21"/>
                <w:szCs w:val="21"/>
              </w:rPr>
            </w:pPr>
            <w:r>
              <w:rPr>
                <w:rFonts w:ascii="Times New Roman"/>
                <w:sz w:val="21"/>
                <w:szCs w:val="21"/>
              </w:rPr>
              <w:t>杨豪杰</w:t>
            </w:r>
          </w:p>
          <w:p>
            <w:pPr>
              <w:pStyle w:val="8"/>
              <w:spacing w:line="240" w:lineRule="auto"/>
              <w:ind w:firstLine="0" w:firstLineChars="0"/>
              <w:jc w:val="center"/>
              <w:rPr>
                <w:rFonts w:ascii="Times New Roman"/>
                <w:szCs w:val="24"/>
              </w:rPr>
            </w:pPr>
            <w:r>
              <w:rPr>
                <w:rFonts w:ascii="Times New Roman"/>
                <w:sz w:val="21"/>
                <w:szCs w:val="21"/>
              </w:rPr>
              <w:t>娄见通</w:t>
            </w:r>
          </w:p>
        </w:tc>
        <w:tc>
          <w:tcPr>
            <w:tcW w:w="791" w:type="dxa"/>
            <w:vAlign w:val="center"/>
          </w:tcPr>
          <w:p>
            <w:pPr>
              <w:pStyle w:val="8"/>
              <w:spacing w:line="240" w:lineRule="auto"/>
              <w:ind w:firstLine="0" w:firstLineChars="0"/>
              <w:jc w:val="center"/>
              <w:rPr>
                <w:rFonts w:ascii="Times New Roman"/>
                <w:szCs w:val="24"/>
              </w:rPr>
            </w:pPr>
            <w:r>
              <w:rPr>
                <w:rFonts w:ascii="Times New Roman"/>
                <w:sz w:val="21"/>
                <w:szCs w:val="21"/>
              </w:rPr>
              <w:t>专利权维持</w:t>
            </w:r>
          </w:p>
        </w:tc>
      </w:tr>
      <w:tr>
        <w:trPr>
          <w:trHeight w:val="662" w:hRule="atLeast"/>
          <w:jc w:val="center"/>
        </w:trPr>
        <w:tc>
          <w:tcPr>
            <w:tcW w:w="913" w:type="dxa"/>
            <w:vAlign w:val="center"/>
          </w:tcPr>
          <w:p>
            <w:pPr>
              <w:pStyle w:val="8"/>
              <w:spacing w:line="240" w:lineRule="auto"/>
              <w:ind w:firstLine="0" w:firstLineChars="0"/>
              <w:jc w:val="center"/>
              <w:rPr>
                <w:rFonts w:ascii="Times New Roman"/>
                <w:sz w:val="21"/>
                <w:szCs w:val="21"/>
              </w:rPr>
            </w:pPr>
            <w:r>
              <w:rPr>
                <w:rFonts w:ascii="Times New Roman"/>
                <w:sz w:val="21"/>
                <w:szCs w:val="21"/>
              </w:rPr>
              <w:t>实用</w:t>
            </w:r>
          </w:p>
          <w:p>
            <w:pPr>
              <w:pStyle w:val="8"/>
              <w:spacing w:line="240" w:lineRule="auto"/>
              <w:ind w:firstLine="0" w:firstLineChars="0"/>
              <w:jc w:val="center"/>
              <w:rPr>
                <w:rFonts w:ascii="Times New Roman"/>
                <w:szCs w:val="24"/>
              </w:rPr>
            </w:pPr>
            <w:r>
              <w:rPr>
                <w:rFonts w:ascii="Times New Roman"/>
                <w:sz w:val="21"/>
                <w:szCs w:val="21"/>
              </w:rPr>
              <w:t>新型</w:t>
            </w:r>
          </w:p>
        </w:tc>
        <w:tc>
          <w:tcPr>
            <w:tcW w:w="1995" w:type="dxa"/>
            <w:vAlign w:val="center"/>
          </w:tcPr>
          <w:p>
            <w:pPr>
              <w:pStyle w:val="8"/>
              <w:spacing w:line="240" w:lineRule="auto"/>
              <w:ind w:firstLine="0" w:firstLineChars="0"/>
              <w:jc w:val="center"/>
              <w:rPr>
                <w:rFonts w:ascii="Times New Roman"/>
                <w:szCs w:val="24"/>
              </w:rPr>
            </w:pPr>
            <w:r>
              <w:rPr>
                <w:rFonts w:ascii="Times New Roman"/>
                <w:sz w:val="21"/>
                <w:szCs w:val="21"/>
              </w:rPr>
              <w:t>一种实用性强的离心分离机</w:t>
            </w:r>
          </w:p>
        </w:tc>
        <w:tc>
          <w:tcPr>
            <w:tcW w:w="1337" w:type="dxa"/>
            <w:vAlign w:val="center"/>
          </w:tcPr>
          <w:p>
            <w:pPr>
              <w:pStyle w:val="8"/>
              <w:spacing w:line="240" w:lineRule="auto"/>
              <w:ind w:firstLine="0" w:firstLineChars="0"/>
              <w:jc w:val="center"/>
              <w:rPr>
                <w:rFonts w:ascii="Times New Roman"/>
                <w:szCs w:val="24"/>
              </w:rPr>
            </w:pPr>
            <w:r>
              <w:rPr>
                <w:rFonts w:ascii="Times New Roman"/>
                <w:sz w:val="21"/>
                <w:szCs w:val="21"/>
              </w:rPr>
              <w:t>ZL2016204653711</w:t>
            </w:r>
          </w:p>
        </w:tc>
        <w:tc>
          <w:tcPr>
            <w:tcW w:w="825" w:type="dxa"/>
            <w:vAlign w:val="center"/>
          </w:tcPr>
          <w:p>
            <w:pPr>
              <w:pStyle w:val="8"/>
              <w:spacing w:line="240" w:lineRule="auto"/>
              <w:ind w:firstLine="0" w:firstLineChars="0"/>
              <w:jc w:val="center"/>
              <w:rPr>
                <w:rFonts w:ascii="Times New Roman"/>
                <w:szCs w:val="24"/>
              </w:rPr>
            </w:pPr>
            <w:r>
              <w:rPr>
                <w:rFonts w:hint="eastAsia" w:ascii="Times New Roman"/>
                <w:sz w:val="21"/>
                <w:szCs w:val="21"/>
              </w:rPr>
              <w:t>2016.09.08</w:t>
            </w:r>
          </w:p>
        </w:tc>
        <w:tc>
          <w:tcPr>
            <w:tcW w:w="990" w:type="dxa"/>
            <w:vAlign w:val="center"/>
          </w:tcPr>
          <w:p>
            <w:pPr>
              <w:pStyle w:val="8"/>
              <w:spacing w:line="240" w:lineRule="auto"/>
              <w:ind w:firstLine="0" w:firstLineChars="0"/>
              <w:jc w:val="center"/>
              <w:rPr>
                <w:rFonts w:ascii="Times New Roman"/>
                <w:szCs w:val="24"/>
              </w:rPr>
            </w:pPr>
            <w:r>
              <w:rPr>
                <w:rFonts w:hint="eastAsia" w:ascii="Times New Roman"/>
                <w:szCs w:val="24"/>
              </w:rPr>
              <w:t>201620465371.1</w:t>
            </w:r>
          </w:p>
        </w:tc>
        <w:tc>
          <w:tcPr>
            <w:tcW w:w="1065" w:type="dxa"/>
            <w:vAlign w:val="center"/>
          </w:tcPr>
          <w:p>
            <w:pPr>
              <w:pStyle w:val="8"/>
              <w:spacing w:line="240" w:lineRule="auto"/>
              <w:ind w:firstLine="0" w:firstLineChars="0"/>
              <w:jc w:val="center"/>
              <w:rPr>
                <w:rFonts w:ascii="Times New Roman"/>
                <w:szCs w:val="24"/>
              </w:rPr>
            </w:pPr>
            <w:r>
              <w:rPr>
                <w:rFonts w:ascii="Times New Roman"/>
                <w:sz w:val="21"/>
                <w:szCs w:val="21"/>
              </w:rPr>
              <w:t>许昌恒生制药有限公司</w:t>
            </w:r>
          </w:p>
        </w:tc>
        <w:tc>
          <w:tcPr>
            <w:tcW w:w="1230" w:type="dxa"/>
            <w:vAlign w:val="center"/>
          </w:tcPr>
          <w:p>
            <w:pPr>
              <w:pStyle w:val="8"/>
              <w:spacing w:line="240" w:lineRule="auto"/>
              <w:ind w:firstLine="0" w:firstLineChars="0"/>
              <w:jc w:val="center"/>
              <w:rPr>
                <w:rFonts w:ascii="Times New Roman"/>
                <w:sz w:val="21"/>
                <w:szCs w:val="21"/>
              </w:rPr>
            </w:pPr>
            <w:r>
              <w:rPr>
                <w:rFonts w:ascii="Times New Roman"/>
                <w:sz w:val="21"/>
                <w:szCs w:val="21"/>
              </w:rPr>
              <w:t>马静静</w:t>
            </w:r>
          </w:p>
          <w:p>
            <w:pPr>
              <w:pStyle w:val="8"/>
              <w:spacing w:line="240" w:lineRule="auto"/>
              <w:ind w:firstLine="0" w:firstLineChars="0"/>
              <w:jc w:val="center"/>
              <w:rPr>
                <w:rFonts w:ascii="Times New Roman"/>
                <w:sz w:val="21"/>
                <w:szCs w:val="21"/>
              </w:rPr>
            </w:pPr>
            <w:r>
              <w:rPr>
                <w:rFonts w:ascii="Times New Roman"/>
                <w:sz w:val="21"/>
                <w:szCs w:val="21"/>
              </w:rPr>
              <w:t>蚩晓娜</w:t>
            </w:r>
          </w:p>
          <w:p>
            <w:pPr>
              <w:pStyle w:val="8"/>
              <w:spacing w:line="240" w:lineRule="auto"/>
              <w:ind w:firstLine="0" w:firstLineChars="0"/>
              <w:jc w:val="center"/>
              <w:rPr>
                <w:rFonts w:ascii="Times New Roman"/>
                <w:szCs w:val="24"/>
              </w:rPr>
            </w:pPr>
            <w:r>
              <w:rPr>
                <w:rFonts w:ascii="Times New Roman"/>
                <w:sz w:val="21"/>
                <w:szCs w:val="21"/>
              </w:rPr>
              <w:t>刘亚杰</w:t>
            </w:r>
          </w:p>
        </w:tc>
        <w:tc>
          <w:tcPr>
            <w:tcW w:w="791" w:type="dxa"/>
            <w:vAlign w:val="center"/>
          </w:tcPr>
          <w:p>
            <w:pPr>
              <w:pStyle w:val="8"/>
              <w:spacing w:line="240" w:lineRule="auto"/>
              <w:ind w:firstLine="0" w:firstLineChars="0"/>
              <w:jc w:val="center"/>
              <w:rPr>
                <w:rFonts w:ascii="Times New Roman"/>
                <w:szCs w:val="24"/>
              </w:rPr>
            </w:pPr>
            <w:r>
              <w:rPr>
                <w:rFonts w:ascii="Times New Roman"/>
                <w:sz w:val="21"/>
                <w:szCs w:val="21"/>
              </w:rPr>
              <w:t>专利权维持</w:t>
            </w:r>
          </w:p>
        </w:tc>
      </w:tr>
    </w:tbl>
    <w:p>
      <w:pPr>
        <w:spacing w:beforeLines="50" w:afterLines="100" w:line="440" w:lineRule="exact"/>
        <w:jc w:val="both"/>
        <w:rPr>
          <w:rFonts w:ascii="Times New Roman"/>
        </w:rPr>
      </w:pPr>
      <w:r>
        <w:rPr>
          <w:rFonts w:hint="eastAsia" w:eastAsia="黑体"/>
          <w:snapToGrid w:val="0"/>
          <w:kern w:val="0"/>
          <w:sz w:val="28"/>
          <w:szCs w:val="28"/>
          <w:lang w:val="en-US" w:eastAsia="zh-CN"/>
        </w:rPr>
        <w:t xml:space="preserve">   </w:t>
      </w:r>
      <w:r>
        <w:rPr>
          <w:rFonts w:eastAsia="黑体"/>
          <w:snapToGrid w:val="0"/>
          <w:kern w:val="0"/>
          <w:sz w:val="28"/>
          <w:szCs w:val="28"/>
        </w:rPr>
        <w:t>论文专著目录</w:t>
      </w:r>
    </w:p>
    <w:tbl>
      <w:tblPr>
        <w:tblW w:w="10404" w:type="dxa"/>
        <w:jc w:val="center"/>
        <w:tblInd w:w="-2789"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525"/>
        <w:gridCol w:w="2239"/>
        <w:gridCol w:w="689"/>
        <w:gridCol w:w="1419"/>
        <w:gridCol w:w="713"/>
        <w:gridCol w:w="709"/>
        <w:gridCol w:w="708"/>
        <w:gridCol w:w="993"/>
        <w:gridCol w:w="850"/>
        <w:gridCol w:w="851"/>
        <w:gridCol w:w="708"/>
      </w:tblGrid>
      <w:tr>
        <w:trPr>
          <w:trHeight w:val="1130" w:hRule="atLeast"/>
          <w:jc w:val="center"/>
        </w:trPr>
        <w:tc>
          <w:tcPr>
            <w:tcW w:w="525" w:type="dxa"/>
            <w:tcBorders>
              <w:top w:val="single" w:color="auto" w:sz="8" w:space="0"/>
            </w:tcBorders>
            <w:vAlign w:val="center"/>
          </w:tcPr>
          <w:p>
            <w:pPr>
              <w:pStyle w:val="8"/>
              <w:adjustRightInd w:val="0"/>
              <w:spacing w:line="240" w:lineRule="auto"/>
              <w:ind w:firstLine="0" w:firstLineChars="0"/>
              <w:jc w:val="center"/>
              <w:outlineLvl w:val="1"/>
              <w:rPr>
                <w:rFonts w:ascii="Times New Roman"/>
                <w:b/>
                <w:sz w:val="21"/>
                <w:szCs w:val="28"/>
              </w:rPr>
            </w:pPr>
            <w:r>
              <w:rPr>
                <w:rFonts w:ascii="Times New Roman"/>
                <w:b/>
                <w:sz w:val="21"/>
                <w:szCs w:val="28"/>
              </w:rPr>
              <w:t>序号</w:t>
            </w:r>
          </w:p>
        </w:tc>
        <w:tc>
          <w:tcPr>
            <w:tcW w:w="2239" w:type="dxa"/>
            <w:tcBorders>
              <w:top w:val="single" w:color="auto" w:sz="8" w:space="0"/>
            </w:tcBorders>
            <w:vAlign w:val="center"/>
          </w:tcPr>
          <w:p>
            <w:pPr>
              <w:pStyle w:val="8"/>
              <w:adjustRightInd w:val="0"/>
              <w:spacing w:line="240" w:lineRule="auto"/>
              <w:ind w:firstLine="0" w:firstLineChars="0"/>
              <w:jc w:val="center"/>
              <w:outlineLvl w:val="1"/>
              <w:rPr>
                <w:rFonts w:ascii="Times New Roman"/>
                <w:b/>
                <w:sz w:val="21"/>
                <w:szCs w:val="28"/>
              </w:rPr>
            </w:pPr>
            <w:r>
              <w:rPr>
                <w:rFonts w:ascii="Times New Roman"/>
                <w:b/>
                <w:sz w:val="21"/>
                <w:szCs w:val="28"/>
              </w:rPr>
              <w:t>论文专著名称/</w:t>
            </w:r>
          </w:p>
          <w:p>
            <w:pPr>
              <w:pStyle w:val="8"/>
              <w:adjustRightInd w:val="0"/>
              <w:spacing w:line="240" w:lineRule="auto"/>
              <w:ind w:firstLine="0" w:firstLineChars="0"/>
              <w:jc w:val="center"/>
              <w:outlineLvl w:val="1"/>
              <w:rPr>
                <w:rFonts w:ascii="Times New Roman"/>
                <w:b/>
                <w:sz w:val="21"/>
                <w:szCs w:val="28"/>
              </w:rPr>
            </w:pPr>
            <w:r>
              <w:rPr>
                <w:rFonts w:ascii="Times New Roman"/>
                <w:b/>
                <w:sz w:val="21"/>
                <w:szCs w:val="28"/>
              </w:rPr>
              <w:t>刊名/ 作者</w:t>
            </w:r>
          </w:p>
        </w:tc>
        <w:tc>
          <w:tcPr>
            <w:tcW w:w="689" w:type="dxa"/>
            <w:tcBorders>
              <w:top w:val="single" w:color="auto" w:sz="8" w:space="0"/>
            </w:tcBorders>
            <w:vAlign w:val="center"/>
          </w:tcPr>
          <w:p>
            <w:pPr>
              <w:pStyle w:val="8"/>
              <w:adjustRightInd w:val="0"/>
              <w:spacing w:line="240" w:lineRule="auto"/>
              <w:ind w:firstLine="0" w:firstLineChars="0"/>
              <w:jc w:val="center"/>
              <w:outlineLvl w:val="1"/>
              <w:rPr>
                <w:rFonts w:ascii="Times New Roman"/>
                <w:b/>
                <w:sz w:val="21"/>
                <w:szCs w:val="28"/>
              </w:rPr>
            </w:pPr>
            <w:r>
              <w:rPr>
                <w:rFonts w:ascii="Times New Roman"/>
                <w:b/>
                <w:sz w:val="21"/>
                <w:szCs w:val="28"/>
              </w:rPr>
              <w:t>影响</w:t>
            </w:r>
          </w:p>
          <w:p>
            <w:pPr>
              <w:pStyle w:val="8"/>
              <w:adjustRightInd w:val="0"/>
              <w:spacing w:line="240" w:lineRule="auto"/>
              <w:ind w:firstLine="0" w:firstLineChars="0"/>
              <w:jc w:val="center"/>
              <w:outlineLvl w:val="1"/>
              <w:rPr>
                <w:rFonts w:ascii="Times New Roman"/>
                <w:b/>
                <w:sz w:val="21"/>
                <w:szCs w:val="28"/>
              </w:rPr>
            </w:pPr>
            <w:r>
              <w:rPr>
                <w:rFonts w:ascii="Times New Roman"/>
                <w:b/>
                <w:sz w:val="21"/>
                <w:szCs w:val="28"/>
              </w:rPr>
              <w:t>因子</w:t>
            </w:r>
          </w:p>
        </w:tc>
        <w:tc>
          <w:tcPr>
            <w:tcW w:w="1419" w:type="dxa"/>
            <w:tcBorders>
              <w:top w:val="single" w:color="auto" w:sz="8" w:space="0"/>
            </w:tcBorders>
            <w:vAlign w:val="center"/>
          </w:tcPr>
          <w:p>
            <w:pPr>
              <w:pStyle w:val="8"/>
              <w:adjustRightInd w:val="0"/>
              <w:spacing w:line="240" w:lineRule="auto"/>
              <w:ind w:firstLine="0" w:firstLineChars="0"/>
              <w:jc w:val="center"/>
              <w:outlineLvl w:val="1"/>
              <w:rPr>
                <w:rFonts w:ascii="Times New Roman"/>
                <w:b/>
                <w:sz w:val="21"/>
                <w:szCs w:val="28"/>
              </w:rPr>
            </w:pPr>
            <w:r>
              <w:rPr>
                <w:rFonts w:ascii="Times New Roman"/>
                <w:b/>
                <w:sz w:val="21"/>
                <w:szCs w:val="28"/>
              </w:rPr>
              <w:t>年卷页码</w:t>
            </w:r>
          </w:p>
          <w:p>
            <w:pPr>
              <w:pStyle w:val="8"/>
              <w:adjustRightInd w:val="0"/>
              <w:spacing w:line="240" w:lineRule="auto"/>
              <w:ind w:firstLine="0" w:firstLineChars="0"/>
              <w:jc w:val="center"/>
              <w:outlineLvl w:val="1"/>
              <w:rPr>
                <w:rFonts w:ascii="Times New Roman"/>
                <w:b/>
                <w:sz w:val="21"/>
                <w:szCs w:val="28"/>
              </w:rPr>
            </w:pPr>
            <w:r>
              <w:rPr>
                <w:rFonts w:ascii="Times New Roman"/>
                <w:b/>
                <w:sz w:val="21"/>
                <w:szCs w:val="28"/>
              </w:rPr>
              <w:t>（xx年xx卷xx页）</w:t>
            </w:r>
          </w:p>
        </w:tc>
        <w:tc>
          <w:tcPr>
            <w:tcW w:w="713" w:type="dxa"/>
            <w:tcBorders>
              <w:top w:val="single" w:color="auto" w:sz="8" w:space="0"/>
            </w:tcBorders>
            <w:vAlign w:val="center"/>
          </w:tcPr>
          <w:p>
            <w:pPr>
              <w:pStyle w:val="8"/>
              <w:adjustRightInd w:val="0"/>
              <w:spacing w:line="240" w:lineRule="auto"/>
              <w:ind w:firstLine="0" w:firstLineChars="0"/>
              <w:jc w:val="center"/>
              <w:outlineLvl w:val="1"/>
              <w:rPr>
                <w:rFonts w:ascii="Times New Roman"/>
                <w:b/>
                <w:sz w:val="21"/>
                <w:szCs w:val="28"/>
              </w:rPr>
            </w:pPr>
            <w:r>
              <w:rPr>
                <w:rFonts w:ascii="Times New Roman"/>
                <w:b/>
                <w:sz w:val="21"/>
                <w:szCs w:val="28"/>
              </w:rPr>
              <w:t>发表时间</w:t>
            </w:r>
          </w:p>
        </w:tc>
        <w:tc>
          <w:tcPr>
            <w:tcW w:w="709" w:type="dxa"/>
            <w:tcBorders>
              <w:top w:val="single" w:color="auto" w:sz="8" w:space="0"/>
            </w:tcBorders>
            <w:vAlign w:val="center"/>
          </w:tcPr>
          <w:p>
            <w:pPr>
              <w:pStyle w:val="8"/>
              <w:adjustRightInd w:val="0"/>
              <w:spacing w:line="240" w:lineRule="auto"/>
              <w:ind w:firstLine="0" w:firstLineChars="0"/>
              <w:jc w:val="center"/>
              <w:outlineLvl w:val="1"/>
              <w:rPr>
                <w:rFonts w:ascii="Times New Roman"/>
                <w:b/>
                <w:sz w:val="21"/>
                <w:szCs w:val="28"/>
              </w:rPr>
            </w:pPr>
            <w:r>
              <w:rPr>
                <w:rFonts w:ascii="Times New Roman"/>
                <w:b/>
                <w:sz w:val="21"/>
                <w:szCs w:val="28"/>
              </w:rPr>
              <w:t>通讯作者</w:t>
            </w:r>
          </w:p>
        </w:tc>
        <w:tc>
          <w:tcPr>
            <w:tcW w:w="708" w:type="dxa"/>
            <w:tcBorders>
              <w:top w:val="single" w:color="auto" w:sz="8" w:space="0"/>
            </w:tcBorders>
            <w:vAlign w:val="center"/>
          </w:tcPr>
          <w:p>
            <w:pPr>
              <w:pStyle w:val="8"/>
              <w:adjustRightInd w:val="0"/>
              <w:spacing w:line="240" w:lineRule="auto"/>
              <w:ind w:firstLine="0" w:firstLineChars="0"/>
              <w:jc w:val="center"/>
              <w:outlineLvl w:val="1"/>
              <w:rPr>
                <w:rFonts w:ascii="Times New Roman"/>
                <w:b/>
                <w:sz w:val="21"/>
                <w:szCs w:val="28"/>
              </w:rPr>
            </w:pPr>
            <w:r>
              <w:rPr>
                <w:rFonts w:ascii="Times New Roman"/>
                <w:b/>
                <w:sz w:val="21"/>
                <w:szCs w:val="28"/>
              </w:rPr>
              <w:t>第一作者</w:t>
            </w:r>
          </w:p>
        </w:tc>
        <w:tc>
          <w:tcPr>
            <w:tcW w:w="993" w:type="dxa"/>
            <w:tcBorders>
              <w:top w:val="single" w:color="auto" w:sz="8" w:space="0"/>
            </w:tcBorders>
            <w:vAlign w:val="center"/>
          </w:tcPr>
          <w:p>
            <w:pPr>
              <w:pStyle w:val="8"/>
              <w:adjustRightInd w:val="0"/>
              <w:spacing w:line="240" w:lineRule="auto"/>
              <w:ind w:firstLine="0" w:firstLineChars="0"/>
              <w:jc w:val="center"/>
              <w:outlineLvl w:val="1"/>
              <w:rPr>
                <w:rFonts w:ascii="Times New Roman"/>
                <w:b/>
                <w:sz w:val="21"/>
                <w:szCs w:val="28"/>
              </w:rPr>
            </w:pPr>
            <w:r>
              <w:rPr>
                <w:rFonts w:ascii="Times New Roman"/>
                <w:b/>
                <w:sz w:val="21"/>
                <w:szCs w:val="28"/>
              </w:rPr>
              <w:t>国内作者</w:t>
            </w:r>
          </w:p>
        </w:tc>
        <w:tc>
          <w:tcPr>
            <w:tcW w:w="850" w:type="dxa"/>
            <w:tcBorders>
              <w:top w:val="single" w:color="auto" w:sz="8" w:space="0"/>
            </w:tcBorders>
            <w:vAlign w:val="center"/>
          </w:tcPr>
          <w:p>
            <w:pPr>
              <w:pStyle w:val="8"/>
              <w:adjustRightInd w:val="0"/>
              <w:spacing w:line="240" w:lineRule="auto"/>
              <w:ind w:firstLine="0" w:firstLineChars="0"/>
              <w:jc w:val="center"/>
              <w:outlineLvl w:val="1"/>
              <w:rPr>
                <w:rFonts w:ascii="Times New Roman"/>
                <w:b/>
                <w:sz w:val="21"/>
                <w:szCs w:val="28"/>
              </w:rPr>
            </w:pPr>
            <w:r>
              <w:rPr>
                <w:rFonts w:ascii="Times New Roman"/>
                <w:b/>
                <w:sz w:val="21"/>
                <w:szCs w:val="28"/>
              </w:rPr>
              <w:t>SCI他引次数</w:t>
            </w:r>
          </w:p>
        </w:tc>
        <w:tc>
          <w:tcPr>
            <w:tcW w:w="851" w:type="dxa"/>
            <w:tcBorders>
              <w:top w:val="single" w:color="auto" w:sz="8" w:space="0"/>
            </w:tcBorders>
            <w:vAlign w:val="center"/>
          </w:tcPr>
          <w:p>
            <w:pPr>
              <w:pStyle w:val="8"/>
              <w:adjustRightInd w:val="0"/>
              <w:spacing w:line="240" w:lineRule="auto"/>
              <w:ind w:firstLine="0" w:firstLineChars="0"/>
              <w:jc w:val="left"/>
              <w:outlineLvl w:val="1"/>
              <w:rPr>
                <w:rFonts w:ascii="Times New Roman"/>
                <w:b/>
                <w:sz w:val="21"/>
                <w:szCs w:val="28"/>
              </w:rPr>
            </w:pPr>
            <w:r>
              <w:rPr>
                <w:rFonts w:ascii="Times New Roman"/>
                <w:b/>
                <w:sz w:val="21"/>
                <w:szCs w:val="28"/>
              </w:rPr>
              <w:t>JCR</w:t>
            </w:r>
          </w:p>
          <w:p>
            <w:pPr>
              <w:pStyle w:val="8"/>
              <w:adjustRightInd w:val="0"/>
              <w:spacing w:line="240" w:lineRule="auto"/>
              <w:ind w:firstLine="0" w:firstLineChars="0"/>
              <w:jc w:val="left"/>
              <w:outlineLvl w:val="1"/>
              <w:rPr>
                <w:rFonts w:ascii="Times New Roman"/>
                <w:b/>
                <w:sz w:val="21"/>
                <w:szCs w:val="28"/>
              </w:rPr>
            </w:pPr>
            <w:r>
              <w:rPr>
                <w:rFonts w:ascii="Times New Roman"/>
                <w:b/>
                <w:sz w:val="21"/>
                <w:szCs w:val="28"/>
              </w:rPr>
              <w:t>分区</w:t>
            </w:r>
          </w:p>
        </w:tc>
        <w:tc>
          <w:tcPr>
            <w:tcW w:w="708" w:type="dxa"/>
            <w:tcBorders>
              <w:top w:val="single" w:color="auto" w:sz="8" w:space="0"/>
            </w:tcBorders>
            <w:vAlign w:val="center"/>
          </w:tcPr>
          <w:p>
            <w:pPr>
              <w:pStyle w:val="8"/>
              <w:adjustRightInd w:val="0"/>
              <w:spacing w:line="240" w:lineRule="auto"/>
              <w:ind w:firstLine="0" w:firstLineChars="0"/>
              <w:jc w:val="left"/>
              <w:outlineLvl w:val="1"/>
              <w:rPr>
                <w:rFonts w:ascii="Times New Roman"/>
                <w:b/>
                <w:sz w:val="21"/>
                <w:szCs w:val="28"/>
              </w:rPr>
            </w:pPr>
            <w:r>
              <w:rPr>
                <w:rFonts w:ascii="Times New Roman"/>
                <w:b/>
                <w:sz w:val="21"/>
                <w:szCs w:val="28"/>
              </w:rPr>
              <w:t>核心</w:t>
            </w:r>
          </w:p>
          <w:p>
            <w:pPr>
              <w:pStyle w:val="8"/>
              <w:adjustRightInd w:val="0"/>
              <w:spacing w:line="240" w:lineRule="auto"/>
              <w:ind w:firstLine="0" w:firstLineChars="0"/>
              <w:jc w:val="left"/>
              <w:outlineLvl w:val="1"/>
              <w:rPr>
                <w:rFonts w:ascii="Times New Roman"/>
                <w:b/>
                <w:sz w:val="21"/>
                <w:szCs w:val="28"/>
              </w:rPr>
            </w:pPr>
            <w:r>
              <w:rPr>
                <w:rFonts w:ascii="Times New Roman"/>
                <w:b/>
                <w:sz w:val="21"/>
                <w:szCs w:val="28"/>
              </w:rPr>
              <w:t>期刊</w:t>
            </w:r>
          </w:p>
        </w:tc>
      </w:tr>
      <w:tr>
        <w:trPr>
          <w:trHeight w:val="1130" w:hRule="atLeast"/>
          <w:jc w:val="center"/>
        </w:trPr>
        <w:tc>
          <w:tcPr>
            <w:tcW w:w="525" w:type="dxa"/>
            <w:vAlign w:val="center"/>
          </w:tcPr>
          <w:p>
            <w:pPr>
              <w:pStyle w:val="8"/>
              <w:adjustRightInd w:val="0"/>
              <w:spacing w:line="240" w:lineRule="auto"/>
              <w:ind w:firstLine="0" w:firstLineChars="0"/>
              <w:jc w:val="center"/>
              <w:outlineLvl w:val="1"/>
              <w:rPr>
                <w:rFonts w:ascii="Times New Roman"/>
                <w:sz w:val="21"/>
                <w:szCs w:val="28"/>
              </w:rPr>
            </w:pPr>
            <w:r>
              <w:rPr>
                <w:rFonts w:ascii="Times New Roman"/>
                <w:sz w:val="21"/>
                <w:szCs w:val="28"/>
              </w:rPr>
              <w:t>1</w:t>
            </w:r>
          </w:p>
        </w:tc>
        <w:tc>
          <w:tcPr>
            <w:tcW w:w="2239" w:type="dxa"/>
            <w:vAlign w:val="center"/>
          </w:tcPr>
          <w:p>
            <w:pPr>
              <w:pStyle w:val="8"/>
              <w:adjustRightInd w:val="0"/>
              <w:spacing w:line="240" w:lineRule="auto"/>
              <w:ind w:firstLine="0" w:firstLineChars="0"/>
              <w:jc w:val="center"/>
              <w:outlineLvl w:val="1"/>
              <w:rPr>
                <w:rFonts w:ascii="Times New Roman"/>
                <w:sz w:val="21"/>
                <w:szCs w:val="28"/>
              </w:rPr>
            </w:pPr>
            <w:r>
              <w:rPr>
                <w:rFonts w:ascii="Times New Roman"/>
                <w:bCs/>
                <w:sz w:val="21"/>
                <w:szCs w:val="28"/>
              </w:rPr>
              <w:t>盐酸马尼地平片仿制制剂溶出度测定及与原研制剂的一致性评价/中国药房/吕亚军</w:t>
            </w:r>
          </w:p>
        </w:tc>
        <w:tc>
          <w:tcPr>
            <w:tcW w:w="689" w:type="dxa"/>
            <w:vAlign w:val="center"/>
          </w:tcPr>
          <w:p>
            <w:pPr>
              <w:pStyle w:val="8"/>
              <w:adjustRightInd w:val="0"/>
              <w:spacing w:line="240" w:lineRule="auto"/>
              <w:ind w:firstLine="0" w:firstLineChars="0"/>
              <w:jc w:val="center"/>
              <w:outlineLvl w:val="1"/>
              <w:rPr>
                <w:rFonts w:ascii="Times New Roman"/>
                <w:sz w:val="21"/>
                <w:szCs w:val="28"/>
              </w:rPr>
            </w:pPr>
            <w:r>
              <w:rPr>
                <w:rFonts w:ascii="Times New Roman"/>
                <w:sz w:val="21"/>
                <w:szCs w:val="28"/>
              </w:rPr>
              <w:t>/</w:t>
            </w:r>
          </w:p>
        </w:tc>
        <w:tc>
          <w:tcPr>
            <w:tcW w:w="1419" w:type="dxa"/>
            <w:vAlign w:val="center"/>
          </w:tcPr>
          <w:p>
            <w:pPr>
              <w:pStyle w:val="8"/>
              <w:adjustRightInd w:val="0"/>
              <w:spacing w:line="240" w:lineRule="auto"/>
              <w:ind w:firstLine="0" w:firstLineChars="0"/>
              <w:jc w:val="center"/>
              <w:outlineLvl w:val="1"/>
              <w:rPr>
                <w:rFonts w:ascii="Times New Roman"/>
                <w:sz w:val="21"/>
                <w:szCs w:val="28"/>
              </w:rPr>
            </w:pPr>
            <w:r>
              <w:rPr>
                <w:rFonts w:ascii="Times New Roman"/>
                <w:sz w:val="21"/>
                <w:szCs w:val="28"/>
              </w:rPr>
              <w:t>2015年26卷4291-4294页</w:t>
            </w:r>
          </w:p>
        </w:tc>
        <w:tc>
          <w:tcPr>
            <w:tcW w:w="713" w:type="dxa"/>
            <w:vAlign w:val="center"/>
          </w:tcPr>
          <w:p>
            <w:pPr>
              <w:pStyle w:val="8"/>
              <w:adjustRightInd w:val="0"/>
              <w:spacing w:line="240" w:lineRule="auto"/>
              <w:ind w:firstLine="0" w:firstLineChars="0"/>
              <w:jc w:val="center"/>
              <w:outlineLvl w:val="1"/>
              <w:rPr>
                <w:rFonts w:ascii="Times New Roman"/>
                <w:sz w:val="21"/>
                <w:szCs w:val="28"/>
              </w:rPr>
            </w:pPr>
            <w:r>
              <w:rPr>
                <w:rFonts w:hint="eastAsia" w:ascii="Times New Roman"/>
                <w:sz w:val="21"/>
                <w:szCs w:val="28"/>
              </w:rPr>
              <w:t>2015年10月</w:t>
            </w:r>
          </w:p>
        </w:tc>
        <w:tc>
          <w:tcPr>
            <w:tcW w:w="709" w:type="dxa"/>
            <w:vAlign w:val="center"/>
          </w:tcPr>
          <w:p>
            <w:pPr>
              <w:pStyle w:val="8"/>
              <w:adjustRightInd w:val="0"/>
              <w:spacing w:line="240" w:lineRule="auto"/>
              <w:ind w:firstLine="0" w:firstLineChars="0"/>
              <w:jc w:val="center"/>
              <w:outlineLvl w:val="1"/>
              <w:rPr>
                <w:rFonts w:ascii="Times New Roman"/>
                <w:sz w:val="21"/>
                <w:szCs w:val="28"/>
              </w:rPr>
            </w:pPr>
            <w:r>
              <w:rPr>
                <w:rFonts w:ascii="Times New Roman"/>
                <w:sz w:val="21"/>
                <w:szCs w:val="28"/>
              </w:rPr>
              <w:t>吕亚军</w:t>
            </w:r>
          </w:p>
        </w:tc>
        <w:tc>
          <w:tcPr>
            <w:tcW w:w="708" w:type="dxa"/>
            <w:vAlign w:val="center"/>
          </w:tcPr>
          <w:p>
            <w:pPr>
              <w:pStyle w:val="8"/>
              <w:adjustRightInd w:val="0"/>
              <w:spacing w:line="240" w:lineRule="auto"/>
              <w:ind w:firstLine="0" w:firstLineChars="0"/>
              <w:jc w:val="center"/>
              <w:outlineLvl w:val="1"/>
              <w:rPr>
                <w:rFonts w:ascii="Times New Roman"/>
                <w:sz w:val="21"/>
                <w:szCs w:val="28"/>
              </w:rPr>
            </w:pPr>
            <w:r>
              <w:rPr>
                <w:rFonts w:ascii="Times New Roman"/>
                <w:sz w:val="21"/>
                <w:szCs w:val="28"/>
              </w:rPr>
              <w:t>吕亚军</w:t>
            </w:r>
          </w:p>
        </w:tc>
        <w:tc>
          <w:tcPr>
            <w:tcW w:w="993" w:type="dxa"/>
            <w:vAlign w:val="center"/>
          </w:tcPr>
          <w:p>
            <w:pPr>
              <w:pStyle w:val="8"/>
              <w:adjustRightInd w:val="0"/>
              <w:spacing w:line="240" w:lineRule="auto"/>
              <w:ind w:firstLine="0" w:firstLineChars="0"/>
              <w:jc w:val="center"/>
              <w:outlineLvl w:val="1"/>
              <w:rPr>
                <w:rFonts w:ascii="Times New Roman"/>
                <w:sz w:val="21"/>
                <w:szCs w:val="28"/>
              </w:rPr>
            </w:pPr>
            <w:r>
              <w:rPr>
                <w:rFonts w:ascii="Times New Roman"/>
                <w:sz w:val="21"/>
                <w:szCs w:val="28"/>
              </w:rPr>
              <w:t>/</w:t>
            </w:r>
          </w:p>
        </w:tc>
        <w:tc>
          <w:tcPr>
            <w:tcW w:w="850" w:type="dxa"/>
            <w:vAlign w:val="center"/>
          </w:tcPr>
          <w:p>
            <w:pPr>
              <w:pStyle w:val="8"/>
              <w:adjustRightInd w:val="0"/>
              <w:spacing w:line="240" w:lineRule="auto"/>
              <w:ind w:firstLine="0" w:firstLineChars="0"/>
              <w:jc w:val="center"/>
              <w:outlineLvl w:val="1"/>
              <w:rPr>
                <w:rFonts w:ascii="Times New Roman"/>
                <w:sz w:val="21"/>
                <w:szCs w:val="28"/>
              </w:rPr>
            </w:pPr>
            <w:r>
              <w:rPr>
                <w:rFonts w:ascii="Times New Roman"/>
                <w:sz w:val="21"/>
                <w:szCs w:val="28"/>
              </w:rPr>
              <w:t>/</w:t>
            </w:r>
          </w:p>
        </w:tc>
        <w:tc>
          <w:tcPr>
            <w:tcW w:w="851" w:type="dxa"/>
            <w:vAlign w:val="center"/>
          </w:tcPr>
          <w:p>
            <w:pPr>
              <w:pStyle w:val="8"/>
              <w:adjustRightInd w:val="0"/>
              <w:spacing w:line="240" w:lineRule="auto"/>
              <w:ind w:firstLine="0" w:firstLineChars="0"/>
              <w:jc w:val="center"/>
              <w:outlineLvl w:val="1"/>
              <w:rPr>
                <w:rFonts w:ascii="Times New Roman"/>
                <w:sz w:val="21"/>
                <w:szCs w:val="28"/>
              </w:rPr>
            </w:pPr>
            <w:r>
              <w:rPr>
                <w:rFonts w:ascii="Times New Roman"/>
                <w:sz w:val="21"/>
                <w:szCs w:val="28"/>
              </w:rPr>
              <w:t>/</w:t>
            </w:r>
          </w:p>
        </w:tc>
        <w:tc>
          <w:tcPr>
            <w:tcW w:w="708" w:type="dxa"/>
            <w:vAlign w:val="center"/>
          </w:tcPr>
          <w:p>
            <w:pPr>
              <w:pStyle w:val="8"/>
              <w:adjustRightInd w:val="0"/>
              <w:spacing w:line="240" w:lineRule="auto"/>
              <w:ind w:firstLine="0" w:firstLineChars="0"/>
              <w:jc w:val="center"/>
              <w:outlineLvl w:val="1"/>
              <w:rPr>
                <w:rFonts w:ascii="Times New Roman"/>
                <w:sz w:val="21"/>
                <w:szCs w:val="28"/>
              </w:rPr>
            </w:pPr>
            <w:r>
              <w:rPr>
                <w:rFonts w:ascii="Times New Roman"/>
                <w:sz w:val="21"/>
                <w:szCs w:val="28"/>
              </w:rPr>
              <w:t>是</w:t>
            </w:r>
          </w:p>
        </w:tc>
      </w:tr>
    </w:tbl>
    <w:p>
      <w:pPr>
        <w:spacing w:beforeLines="50" w:afterLines="50" w:line="440" w:lineRule="exact"/>
        <w:rPr>
          <w:rFonts w:eastAsia="黑体"/>
          <w:sz w:val="28"/>
          <w:szCs w:val="28"/>
        </w:rPr>
      </w:pPr>
    </w:p>
    <w:p>
      <w:pPr>
        <w:spacing w:beforeLines="50" w:afterLines="50" w:line="440" w:lineRule="exact"/>
        <w:jc w:val="both"/>
        <w:rPr>
          <w:rFonts w:hint="eastAsia"/>
        </w:rPr>
      </w:pPr>
      <w:r>
        <w:rPr>
          <w:rFonts w:hint="eastAsia" w:eastAsia="黑体"/>
          <w:sz w:val="28"/>
          <w:szCs w:val="28"/>
          <w:lang w:val="en-US" w:eastAsia="zh-CN"/>
        </w:rPr>
        <w:t xml:space="preserve">   </w:t>
      </w:r>
      <w:r>
        <w:rPr>
          <w:rFonts w:eastAsia="黑体"/>
          <w:sz w:val="28"/>
          <w:szCs w:val="28"/>
        </w:rPr>
        <w:t>主要完成单位</w:t>
      </w:r>
      <w:r>
        <w:rPr>
          <w:rFonts w:hint="eastAsia" w:eastAsia="黑体"/>
          <w:sz w:val="28"/>
          <w:szCs w:val="28"/>
          <w:lang w:eastAsia="zh-CN"/>
        </w:rPr>
        <w:t>：</w:t>
      </w:r>
      <w:r>
        <w:rPr>
          <w:rFonts w:hint="eastAsia"/>
        </w:rPr>
        <w:t>许昌恒生制药有限公司</w:t>
      </w:r>
    </w:p>
    <w:p>
      <w:pPr>
        <w:spacing w:beforeLines="50" w:afterLines="50" w:line="440" w:lineRule="exact"/>
        <w:jc w:val="both"/>
        <w:rPr>
          <w:b/>
          <w:bCs/>
          <w:sz w:val="28"/>
          <w:szCs w:val="28"/>
        </w:rPr>
      </w:pPr>
      <w:r>
        <w:rPr>
          <w:rFonts w:hint="eastAsia"/>
          <w:b/>
          <w:bCs/>
          <w:sz w:val="28"/>
          <w:szCs w:val="28"/>
          <w:lang w:val="en-US" w:eastAsia="zh-CN"/>
        </w:rPr>
        <w:t xml:space="preserve">   </w:t>
      </w:r>
      <w:r>
        <w:rPr>
          <w:b/>
          <w:bCs/>
          <w:sz w:val="28"/>
          <w:szCs w:val="28"/>
        </w:rPr>
        <w:t>科技创新和推广应用贡献</w:t>
      </w:r>
    </w:p>
    <w:p>
      <w:r>
        <w:rPr>
          <w:rFonts w:hint="eastAsia"/>
          <w:lang w:val="en-US" w:eastAsia="zh-CN"/>
        </w:rPr>
        <w:t xml:space="preserve">    </w:t>
      </w:r>
      <w:r>
        <w:rPr>
          <w:rFonts w:hint="eastAsia"/>
        </w:rPr>
        <w:t>许昌恒生制药有限公司为项目设计、研发、实施、执行和结果单位，公司为项目技术应用单位。公司自2007年开始研发，历时7年，国内首家获得盐酸马尼地平原料药及制剂3.1类新药证书、批准文号，并相继通过了原料药车间及制剂车间GMP 认证，国内首先实现产业化。</w:t>
      </w:r>
    </w:p>
    <w:p>
      <w:pPr>
        <w:ind w:firstLine="420"/>
      </w:pPr>
      <w:r>
        <w:rPr>
          <w:rFonts w:hint="eastAsia"/>
        </w:rPr>
        <w:t>公司研发阶段即设计理念先进，在提高药品质量、疗效和安全性的前提下，降低原料药生产成本、废物排放及生产成本，做到环境友好生产。盐酸马尼地平原料药及制剂打破国际垄断，填补国内市场空白，为重大疾病防治提供优质、价廉的抗高血压药物，原料药质量高于原研标准，具备形成具有产业规模和国际竞争力的大品种。</w:t>
      </w:r>
    </w:p>
    <w:p>
      <w:pPr>
        <w:ind w:firstLine="420"/>
      </w:pPr>
      <w:r>
        <w:rPr>
          <w:rFonts w:hint="eastAsia"/>
        </w:rPr>
        <w:t>许昌恒生制药有限公司为技术开发单位，也是技术应用单位。由于该产品为新药品种，国内目前上市生产企业只有2家，国内原料药市场均为自给自足。而目前原料药质量标准高于日本药典JP17标准，具有国际竞争优势，公司积极开拓国外市场，于2015年通过国内外贸公司实现对外销售。</w:t>
      </w:r>
    </w:p>
    <w:p>
      <w:pPr>
        <w:spacing w:beforeLines="50" w:afterLines="50" w:line="440" w:lineRule="exact"/>
        <w:jc w:val="both"/>
        <w:rPr>
          <w:b/>
          <w:bCs/>
          <w:sz w:val="28"/>
          <w:szCs w:val="28"/>
        </w:rPr>
      </w:pPr>
      <w:r>
        <w:rPr>
          <w:rFonts w:hint="eastAsia"/>
        </w:rPr>
        <w:t>盐酸马尼地平原料药作为主药成分应用于盐酸马尼地平片生产，盐酸马尼地平片作为病人可直接口服药物实现利益增长，给国内高血压患者提供优质产品。目前盐酸马尼地平片通过各销售公司(主要含许昌恒生药业有限公司，河南省医药有限公司，国药控股河南股份有限公司等）销售至医院、药房等终端。</w:t>
      </w:r>
    </w:p>
    <w:p>
      <w:pPr>
        <w:spacing w:beforeLines="50" w:afterLines="50" w:line="440" w:lineRule="exact"/>
        <w:rPr>
          <w:rFonts w:eastAsia="黑体"/>
          <w:sz w:val="28"/>
          <w:szCs w:val="28"/>
        </w:rPr>
      </w:pPr>
    </w:p>
    <w:p>
      <w:pPr>
        <w:spacing w:beforeLines="50" w:afterLines="50" w:line="440" w:lineRule="exact"/>
        <w:rPr>
          <w:rFonts w:eastAsia="黑体"/>
          <w:sz w:val="28"/>
          <w:szCs w:val="28"/>
        </w:rPr>
      </w:pPr>
    </w:p>
    <w:p>
      <w:pPr>
        <w:spacing w:beforeLines="50" w:afterLines="50" w:line="440" w:lineRule="exact"/>
        <w:rPr>
          <w:rFonts w:eastAsia="黑体"/>
          <w:sz w:val="28"/>
          <w:szCs w:val="28"/>
        </w:rPr>
      </w:pPr>
    </w:p>
    <w:p>
      <w:pPr>
        <w:spacing w:beforeLines="50" w:afterLines="50" w:line="440" w:lineRule="exact"/>
        <w:rPr>
          <w:rFonts w:eastAsia="黑体"/>
          <w:sz w:val="28"/>
          <w:szCs w:val="28"/>
        </w:rPr>
      </w:pPr>
    </w:p>
    <w:p>
      <w:pPr>
        <w:spacing w:beforeLines="50" w:afterLines="50" w:line="440" w:lineRule="exact"/>
        <w:rPr>
          <w:rFonts w:eastAsia="黑体"/>
          <w:sz w:val="28"/>
          <w:szCs w:val="28"/>
        </w:rPr>
      </w:pPr>
    </w:p>
    <w:p>
      <w:pPr>
        <w:spacing w:beforeLines="50" w:afterLines="50" w:line="440" w:lineRule="exact"/>
        <w:rPr>
          <w:rFonts w:eastAsia="黑体"/>
          <w:sz w:val="28"/>
          <w:szCs w:val="28"/>
        </w:rPr>
      </w:pPr>
    </w:p>
    <w:p>
      <w:pPr>
        <w:spacing w:beforeLines="50" w:afterLines="50" w:line="440" w:lineRule="exact"/>
        <w:rPr>
          <w:rFonts w:eastAsia="黑体"/>
          <w:sz w:val="28"/>
          <w:szCs w:val="28"/>
        </w:rPr>
      </w:pPr>
    </w:p>
    <w:p>
      <w:pPr>
        <w:spacing w:beforeLines="50" w:afterLines="50" w:line="440" w:lineRule="exact"/>
        <w:rPr>
          <w:rFonts w:eastAsia="黑体"/>
          <w:sz w:val="28"/>
          <w:szCs w:val="28"/>
        </w:rPr>
      </w:pPr>
    </w:p>
    <w:p>
      <w:pPr>
        <w:spacing w:beforeLines="50" w:afterLines="50" w:line="440" w:lineRule="exact"/>
        <w:rPr>
          <w:rFonts w:eastAsia="黑体"/>
          <w:sz w:val="28"/>
          <w:szCs w:val="28"/>
        </w:rPr>
      </w:pPr>
    </w:p>
    <w:p>
      <w:pPr>
        <w:spacing w:beforeLines="50" w:afterLines="50" w:line="440" w:lineRule="exact"/>
        <w:rPr>
          <w:rFonts w:eastAsia="黑体"/>
          <w:sz w:val="28"/>
          <w:szCs w:val="28"/>
        </w:rPr>
      </w:pPr>
    </w:p>
    <w:p>
      <w:pPr>
        <w:spacing w:beforeLines="50" w:afterLines="50" w:line="440" w:lineRule="exact"/>
        <w:rPr>
          <w:rFonts w:eastAsia="黑体"/>
          <w:sz w:val="28"/>
          <w:szCs w:val="28"/>
        </w:rPr>
      </w:pPr>
    </w:p>
    <w:p>
      <w:pPr>
        <w:spacing w:beforeLines="50" w:afterLines="50" w:line="440" w:lineRule="exact"/>
        <w:rPr>
          <w:rFonts w:eastAsia="黑体"/>
          <w:sz w:val="28"/>
          <w:szCs w:val="28"/>
        </w:rPr>
      </w:pPr>
      <w:r>
        <w:rPr>
          <w:rFonts w:eastAsia="黑体"/>
          <w:sz w:val="28"/>
          <w:szCs w:val="28"/>
        </w:rPr>
        <w:t>主要完成人情况表</w:t>
      </w:r>
    </w:p>
    <w:tbl>
      <w:tblPr>
        <w:tblW w:w="8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
      <w:tblGrid>
        <w:gridCol w:w="1402"/>
        <w:gridCol w:w="957"/>
        <w:gridCol w:w="285"/>
        <w:gridCol w:w="795"/>
        <w:gridCol w:w="15"/>
        <w:gridCol w:w="726"/>
        <w:gridCol w:w="324"/>
        <w:gridCol w:w="1353"/>
        <w:gridCol w:w="1037"/>
        <w:gridCol w:w="1468"/>
      </w:tblGrid>
      <w:tr>
        <w:trPr>
          <w:trHeight w:val="480" w:hRule="atLeast"/>
          <w:jc w:val="center"/>
        </w:trPr>
        <w:tc>
          <w:tcPr>
            <w:tcW w:w="1402" w:type="dxa"/>
            <w:vAlign w:val="center"/>
          </w:tcPr>
          <w:p>
            <w:pPr>
              <w:jc w:val="center"/>
              <w:rPr>
                <w:szCs w:val="21"/>
              </w:rPr>
            </w:pPr>
            <w:r>
              <w:rPr>
                <w:szCs w:val="21"/>
              </w:rPr>
              <w:t>姓    名</w:t>
            </w:r>
          </w:p>
        </w:tc>
        <w:tc>
          <w:tcPr>
            <w:tcW w:w="2037" w:type="dxa"/>
            <w:gridSpan w:val="3"/>
            <w:vAlign w:val="center"/>
          </w:tcPr>
          <w:p>
            <w:pPr>
              <w:jc w:val="center"/>
              <w:rPr>
                <w:szCs w:val="21"/>
              </w:rPr>
            </w:pPr>
            <w:r>
              <w:rPr>
                <w:rFonts w:hint="eastAsia" w:ascii="宋体"/>
                <w:szCs w:val="21"/>
              </w:rPr>
              <w:t>蚩晓娜</w:t>
            </w:r>
          </w:p>
        </w:tc>
        <w:tc>
          <w:tcPr>
            <w:tcW w:w="1065" w:type="dxa"/>
            <w:gridSpan w:val="3"/>
            <w:vAlign w:val="center"/>
          </w:tcPr>
          <w:p>
            <w:pPr>
              <w:jc w:val="center"/>
              <w:rPr>
                <w:szCs w:val="21"/>
              </w:rPr>
            </w:pPr>
            <w:r>
              <w:rPr>
                <w:rFonts w:hint="eastAsia" w:ascii="宋体" w:hAnsi="宋体"/>
                <w:szCs w:val="21"/>
              </w:rPr>
              <w:t>性别</w:t>
            </w:r>
          </w:p>
        </w:tc>
        <w:tc>
          <w:tcPr>
            <w:tcW w:w="1353" w:type="dxa"/>
            <w:vAlign w:val="center"/>
          </w:tcPr>
          <w:p>
            <w:pPr>
              <w:jc w:val="center"/>
              <w:rPr>
                <w:szCs w:val="21"/>
              </w:rPr>
            </w:pPr>
            <w:r>
              <w:rPr>
                <w:rFonts w:hint="eastAsia" w:ascii="宋体"/>
                <w:szCs w:val="21"/>
              </w:rPr>
              <w:t>女</w:t>
            </w:r>
          </w:p>
        </w:tc>
        <w:tc>
          <w:tcPr>
            <w:tcW w:w="1037" w:type="dxa"/>
            <w:vAlign w:val="center"/>
          </w:tcPr>
          <w:p>
            <w:pPr>
              <w:jc w:val="center"/>
              <w:rPr>
                <w:szCs w:val="21"/>
              </w:rPr>
            </w:pPr>
            <w:r>
              <w:rPr>
                <w:rFonts w:hint="eastAsia" w:ascii="宋体" w:hAnsi="宋体"/>
                <w:szCs w:val="21"/>
              </w:rPr>
              <w:t>排名</w:t>
            </w:r>
          </w:p>
        </w:tc>
        <w:tc>
          <w:tcPr>
            <w:tcW w:w="1468" w:type="dxa"/>
            <w:vAlign w:val="center"/>
          </w:tcPr>
          <w:p>
            <w:pPr>
              <w:jc w:val="center"/>
              <w:rPr>
                <w:szCs w:val="21"/>
              </w:rPr>
            </w:pPr>
            <w:r>
              <w:rPr>
                <w:rFonts w:hint="eastAsia" w:ascii="宋体"/>
                <w:szCs w:val="21"/>
              </w:rPr>
              <w:t>1</w:t>
            </w:r>
          </w:p>
        </w:tc>
      </w:tr>
      <w:tr>
        <w:trPr>
          <w:trHeight w:val="480" w:hRule="atLeast"/>
          <w:jc w:val="center"/>
        </w:trPr>
        <w:tc>
          <w:tcPr>
            <w:tcW w:w="1402" w:type="dxa"/>
            <w:vAlign w:val="center"/>
          </w:tcPr>
          <w:p>
            <w:pPr>
              <w:jc w:val="center"/>
              <w:rPr>
                <w:szCs w:val="21"/>
              </w:rPr>
            </w:pPr>
            <w:r>
              <w:rPr>
                <w:szCs w:val="21"/>
              </w:rPr>
              <w:t>出生年月</w:t>
            </w:r>
          </w:p>
        </w:tc>
        <w:tc>
          <w:tcPr>
            <w:tcW w:w="2037" w:type="dxa"/>
            <w:gridSpan w:val="3"/>
            <w:vAlign w:val="center"/>
          </w:tcPr>
          <w:p>
            <w:pPr>
              <w:jc w:val="center"/>
              <w:rPr>
                <w:szCs w:val="21"/>
              </w:rPr>
            </w:pPr>
            <w:r>
              <w:rPr>
                <w:rFonts w:hint="eastAsia" w:ascii="宋体"/>
                <w:szCs w:val="21"/>
              </w:rPr>
              <w:t>1981年8月</w:t>
            </w:r>
          </w:p>
        </w:tc>
        <w:tc>
          <w:tcPr>
            <w:tcW w:w="1065" w:type="dxa"/>
            <w:gridSpan w:val="3"/>
            <w:vAlign w:val="center"/>
          </w:tcPr>
          <w:p>
            <w:pPr>
              <w:jc w:val="center"/>
              <w:rPr>
                <w:szCs w:val="21"/>
              </w:rPr>
            </w:pPr>
            <w:r>
              <w:rPr>
                <w:rFonts w:hint="eastAsia" w:ascii="宋体" w:hAnsi="宋体"/>
                <w:szCs w:val="21"/>
              </w:rPr>
              <w:t>出生地</w:t>
            </w:r>
          </w:p>
        </w:tc>
        <w:tc>
          <w:tcPr>
            <w:tcW w:w="1353" w:type="dxa"/>
            <w:vAlign w:val="center"/>
          </w:tcPr>
          <w:p>
            <w:pPr>
              <w:jc w:val="center"/>
              <w:rPr>
                <w:szCs w:val="21"/>
              </w:rPr>
            </w:pPr>
            <w:r>
              <w:rPr>
                <w:rFonts w:hint="eastAsia" w:ascii="宋体"/>
                <w:szCs w:val="21"/>
              </w:rPr>
              <w:t>许昌</w:t>
            </w:r>
          </w:p>
        </w:tc>
        <w:tc>
          <w:tcPr>
            <w:tcW w:w="1037" w:type="dxa"/>
            <w:vAlign w:val="center"/>
          </w:tcPr>
          <w:p>
            <w:pPr>
              <w:jc w:val="center"/>
              <w:rPr>
                <w:szCs w:val="21"/>
              </w:rPr>
            </w:pPr>
            <w:r>
              <w:rPr>
                <w:rFonts w:hint="eastAsia" w:ascii="宋体" w:hAnsi="宋体"/>
                <w:szCs w:val="21"/>
              </w:rPr>
              <w:t>民族</w:t>
            </w:r>
          </w:p>
        </w:tc>
        <w:tc>
          <w:tcPr>
            <w:tcW w:w="1468" w:type="dxa"/>
            <w:vAlign w:val="center"/>
          </w:tcPr>
          <w:p>
            <w:pPr>
              <w:jc w:val="center"/>
              <w:rPr>
                <w:szCs w:val="21"/>
              </w:rPr>
            </w:pPr>
            <w:r>
              <w:rPr>
                <w:rFonts w:hint="eastAsia" w:ascii="宋体"/>
                <w:szCs w:val="21"/>
              </w:rPr>
              <w:t>汉</w:t>
            </w:r>
          </w:p>
        </w:tc>
      </w:tr>
      <w:tr>
        <w:trPr>
          <w:trHeight w:val="480" w:hRule="atLeast"/>
          <w:jc w:val="center"/>
        </w:trPr>
        <w:tc>
          <w:tcPr>
            <w:tcW w:w="1402" w:type="dxa"/>
            <w:vAlign w:val="center"/>
          </w:tcPr>
          <w:p>
            <w:pPr>
              <w:jc w:val="center"/>
              <w:rPr>
                <w:szCs w:val="21"/>
              </w:rPr>
            </w:pPr>
            <w:r>
              <w:rPr>
                <w:szCs w:val="21"/>
              </w:rPr>
              <w:t>身份证号</w:t>
            </w:r>
          </w:p>
        </w:tc>
        <w:tc>
          <w:tcPr>
            <w:tcW w:w="2037" w:type="dxa"/>
            <w:gridSpan w:val="3"/>
            <w:vAlign w:val="center"/>
          </w:tcPr>
          <w:p>
            <w:pPr>
              <w:jc w:val="center"/>
              <w:rPr>
                <w:szCs w:val="21"/>
              </w:rPr>
            </w:pPr>
            <w:r>
              <w:rPr>
                <w:rFonts w:hint="eastAsia" w:ascii="宋体"/>
                <w:szCs w:val="21"/>
              </w:rPr>
              <w:t>411023198108116565</w:t>
            </w:r>
          </w:p>
        </w:tc>
        <w:tc>
          <w:tcPr>
            <w:tcW w:w="1065" w:type="dxa"/>
            <w:gridSpan w:val="3"/>
            <w:vAlign w:val="center"/>
          </w:tcPr>
          <w:p>
            <w:pPr>
              <w:jc w:val="center"/>
              <w:rPr>
                <w:szCs w:val="21"/>
              </w:rPr>
            </w:pPr>
            <w:r>
              <w:rPr>
                <w:rFonts w:hint="eastAsia" w:ascii="宋体" w:hAnsi="宋体"/>
                <w:szCs w:val="21"/>
              </w:rPr>
              <w:t>办公电话</w:t>
            </w:r>
          </w:p>
        </w:tc>
        <w:tc>
          <w:tcPr>
            <w:tcW w:w="1353" w:type="dxa"/>
            <w:vAlign w:val="center"/>
          </w:tcPr>
          <w:p>
            <w:pPr>
              <w:jc w:val="center"/>
              <w:rPr>
                <w:szCs w:val="21"/>
              </w:rPr>
            </w:pPr>
            <w:r>
              <w:rPr>
                <w:rFonts w:hint="eastAsia" w:ascii="宋体"/>
                <w:szCs w:val="21"/>
              </w:rPr>
              <w:t>03745692999</w:t>
            </w:r>
          </w:p>
        </w:tc>
        <w:tc>
          <w:tcPr>
            <w:tcW w:w="1037" w:type="dxa"/>
            <w:vAlign w:val="center"/>
          </w:tcPr>
          <w:p>
            <w:pPr>
              <w:jc w:val="center"/>
              <w:rPr>
                <w:szCs w:val="21"/>
              </w:rPr>
            </w:pPr>
            <w:r>
              <w:rPr>
                <w:rFonts w:hint="eastAsia" w:ascii="宋体" w:hAnsi="宋体"/>
                <w:szCs w:val="21"/>
              </w:rPr>
              <w:t>移动电话</w:t>
            </w:r>
          </w:p>
        </w:tc>
        <w:tc>
          <w:tcPr>
            <w:tcW w:w="1468" w:type="dxa"/>
            <w:vAlign w:val="center"/>
          </w:tcPr>
          <w:p>
            <w:pPr>
              <w:jc w:val="center"/>
              <w:rPr>
                <w:szCs w:val="21"/>
              </w:rPr>
            </w:pPr>
            <w:r>
              <w:rPr>
                <w:rFonts w:hint="eastAsia" w:ascii="宋体"/>
                <w:szCs w:val="21"/>
              </w:rPr>
              <w:t>13782362528</w:t>
            </w:r>
          </w:p>
        </w:tc>
      </w:tr>
      <w:tr>
        <w:trPr>
          <w:trHeight w:val="480" w:hRule="atLeast"/>
          <w:jc w:val="center"/>
        </w:trPr>
        <w:tc>
          <w:tcPr>
            <w:tcW w:w="1402" w:type="dxa"/>
            <w:vAlign w:val="center"/>
          </w:tcPr>
          <w:p>
            <w:pPr>
              <w:jc w:val="center"/>
              <w:rPr>
                <w:szCs w:val="21"/>
              </w:rPr>
            </w:pPr>
            <w:r>
              <w:rPr>
                <w:szCs w:val="21"/>
              </w:rPr>
              <w:t>毕业学校</w:t>
            </w:r>
          </w:p>
        </w:tc>
        <w:tc>
          <w:tcPr>
            <w:tcW w:w="2037" w:type="dxa"/>
            <w:gridSpan w:val="3"/>
            <w:vAlign w:val="center"/>
          </w:tcPr>
          <w:p>
            <w:pPr>
              <w:jc w:val="center"/>
              <w:rPr>
                <w:szCs w:val="21"/>
              </w:rPr>
            </w:pPr>
            <w:r>
              <w:rPr>
                <w:rFonts w:hint="eastAsia" w:ascii="宋体"/>
                <w:szCs w:val="21"/>
              </w:rPr>
              <w:t>英国朴茨茅斯</w:t>
            </w:r>
          </w:p>
        </w:tc>
        <w:tc>
          <w:tcPr>
            <w:tcW w:w="1065" w:type="dxa"/>
            <w:gridSpan w:val="3"/>
            <w:vAlign w:val="center"/>
          </w:tcPr>
          <w:p>
            <w:pPr>
              <w:jc w:val="center"/>
              <w:rPr>
                <w:szCs w:val="21"/>
              </w:rPr>
            </w:pPr>
            <w:r>
              <w:rPr>
                <w:rFonts w:hint="eastAsia" w:ascii="宋体" w:hAnsi="宋体"/>
                <w:szCs w:val="21"/>
              </w:rPr>
              <w:t>毕业时间</w:t>
            </w:r>
          </w:p>
        </w:tc>
        <w:tc>
          <w:tcPr>
            <w:tcW w:w="1353" w:type="dxa"/>
            <w:vAlign w:val="center"/>
          </w:tcPr>
          <w:p>
            <w:pPr>
              <w:jc w:val="center"/>
              <w:rPr>
                <w:szCs w:val="21"/>
              </w:rPr>
            </w:pPr>
            <w:r>
              <w:rPr>
                <w:rFonts w:hint="eastAsia"/>
                <w:szCs w:val="21"/>
              </w:rPr>
              <w:t>2006年7月</w:t>
            </w:r>
          </w:p>
        </w:tc>
        <w:tc>
          <w:tcPr>
            <w:tcW w:w="1037" w:type="dxa"/>
            <w:vAlign w:val="center"/>
          </w:tcPr>
          <w:p>
            <w:pPr>
              <w:jc w:val="center"/>
              <w:rPr>
                <w:szCs w:val="21"/>
              </w:rPr>
            </w:pPr>
            <w:r>
              <w:rPr>
                <w:rFonts w:hint="eastAsia" w:ascii="宋体" w:hAnsi="宋体"/>
                <w:szCs w:val="21"/>
              </w:rPr>
              <w:t>最高学历</w:t>
            </w:r>
          </w:p>
        </w:tc>
        <w:tc>
          <w:tcPr>
            <w:tcW w:w="1468" w:type="dxa"/>
            <w:vAlign w:val="center"/>
          </w:tcPr>
          <w:p>
            <w:pPr>
              <w:jc w:val="center"/>
              <w:rPr>
                <w:szCs w:val="21"/>
              </w:rPr>
            </w:pPr>
            <w:r>
              <w:rPr>
                <w:rFonts w:hint="eastAsia" w:ascii="宋体"/>
                <w:szCs w:val="21"/>
              </w:rPr>
              <w:t>研究生</w:t>
            </w:r>
          </w:p>
        </w:tc>
      </w:tr>
      <w:tr>
        <w:trPr>
          <w:trHeight w:val="480" w:hRule="atLeast"/>
          <w:jc w:val="center"/>
        </w:trPr>
        <w:tc>
          <w:tcPr>
            <w:tcW w:w="1402" w:type="dxa"/>
            <w:vAlign w:val="center"/>
          </w:tcPr>
          <w:p>
            <w:pPr>
              <w:jc w:val="center"/>
              <w:rPr>
                <w:szCs w:val="21"/>
              </w:rPr>
            </w:pPr>
            <w:r>
              <w:rPr>
                <w:szCs w:val="21"/>
              </w:rPr>
              <w:t>所学专业</w:t>
            </w:r>
          </w:p>
        </w:tc>
        <w:tc>
          <w:tcPr>
            <w:tcW w:w="2037" w:type="dxa"/>
            <w:gridSpan w:val="3"/>
            <w:vAlign w:val="center"/>
          </w:tcPr>
          <w:p>
            <w:pPr>
              <w:jc w:val="center"/>
              <w:rPr>
                <w:szCs w:val="21"/>
              </w:rPr>
            </w:pPr>
            <w:r>
              <w:rPr>
                <w:rFonts w:hint="eastAsia" w:ascii="宋体"/>
                <w:szCs w:val="21"/>
              </w:rPr>
              <w:t>人力资源管理</w:t>
            </w:r>
          </w:p>
        </w:tc>
        <w:tc>
          <w:tcPr>
            <w:tcW w:w="1065" w:type="dxa"/>
            <w:gridSpan w:val="3"/>
            <w:vAlign w:val="center"/>
          </w:tcPr>
          <w:p>
            <w:pPr>
              <w:jc w:val="center"/>
              <w:rPr>
                <w:szCs w:val="21"/>
              </w:rPr>
            </w:pPr>
            <w:r>
              <w:rPr>
                <w:rFonts w:hint="eastAsia" w:ascii="宋体" w:hAnsi="宋体"/>
                <w:szCs w:val="21"/>
              </w:rPr>
              <w:t>技术职称</w:t>
            </w:r>
          </w:p>
        </w:tc>
        <w:tc>
          <w:tcPr>
            <w:tcW w:w="1353" w:type="dxa"/>
            <w:vAlign w:val="center"/>
          </w:tcPr>
          <w:p>
            <w:pPr>
              <w:jc w:val="center"/>
              <w:rPr>
                <w:szCs w:val="21"/>
              </w:rPr>
            </w:pPr>
            <w:r>
              <w:rPr>
                <w:rFonts w:hint="eastAsia" w:ascii="宋体"/>
                <w:szCs w:val="21"/>
              </w:rPr>
              <w:t>工程师</w:t>
            </w:r>
          </w:p>
        </w:tc>
        <w:tc>
          <w:tcPr>
            <w:tcW w:w="1037" w:type="dxa"/>
            <w:vAlign w:val="center"/>
          </w:tcPr>
          <w:p>
            <w:pPr>
              <w:jc w:val="center"/>
              <w:rPr>
                <w:szCs w:val="21"/>
              </w:rPr>
            </w:pPr>
            <w:r>
              <w:rPr>
                <w:rFonts w:hint="eastAsia" w:ascii="宋体" w:hAnsi="宋体"/>
                <w:szCs w:val="21"/>
              </w:rPr>
              <w:t>最高学位</w:t>
            </w:r>
          </w:p>
        </w:tc>
        <w:tc>
          <w:tcPr>
            <w:tcW w:w="1468" w:type="dxa"/>
            <w:vAlign w:val="center"/>
          </w:tcPr>
          <w:p>
            <w:pPr>
              <w:jc w:val="center"/>
              <w:rPr>
                <w:szCs w:val="21"/>
              </w:rPr>
            </w:pPr>
            <w:r>
              <w:rPr>
                <w:rFonts w:hint="eastAsia" w:ascii="宋体"/>
                <w:szCs w:val="21"/>
              </w:rPr>
              <w:t>硕士</w:t>
            </w:r>
          </w:p>
        </w:tc>
      </w:tr>
      <w:tr>
        <w:trPr>
          <w:trHeight w:val="480" w:hRule="atLeast"/>
          <w:jc w:val="center"/>
        </w:trPr>
        <w:tc>
          <w:tcPr>
            <w:tcW w:w="1402" w:type="dxa"/>
            <w:vAlign w:val="center"/>
          </w:tcPr>
          <w:p>
            <w:pPr>
              <w:jc w:val="center"/>
              <w:rPr>
                <w:szCs w:val="21"/>
              </w:rPr>
            </w:pPr>
            <w:r>
              <w:rPr>
                <w:szCs w:val="21"/>
              </w:rPr>
              <w:t>现从事专业</w:t>
            </w:r>
          </w:p>
        </w:tc>
        <w:tc>
          <w:tcPr>
            <w:tcW w:w="2037" w:type="dxa"/>
            <w:gridSpan w:val="3"/>
            <w:vAlign w:val="center"/>
          </w:tcPr>
          <w:p>
            <w:pPr>
              <w:jc w:val="center"/>
              <w:rPr>
                <w:szCs w:val="21"/>
              </w:rPr>
            </w:pPr>
            <w:r>
              <w:rPr>
                <w:rFonts w:hint="eastAsia" w:ascii="宋体"/>
                <w:szCs w:val="21"/>
              </w:rPr>
              <w:t>医药</w:t>
            </w:r>
          </w:p>
        </w:tc>
        <w:tc>
          <w:tcPr>
            <w:tcW w:w="1065" w:type="dxa"/>
            <w:gridSpan w:val="3"/>
            <w:vAlign w:val="center"/>
          </w:tcPr>
          <w:p>
            <w:pPr>
              <w:jc w:val="center"/>
              <w:rPr>
                <w:szCs w:val="21"/>
              </w:rPr>
            </w:pPr>
            <w:r>
              <w:rPr>
                <w:rFonts w:hint="eastAsia" w:ascii="宋体" w:hAnsi="宋体"/>
                <w:szCs w:val="21"/>
              </w:rPr>
              <w:t>归国人员</w:t>
            </w:r>
          </w:p>
        </w:tc>
        <w:tc>
          <w:tcPr>
            <w:tcW w:w="1353" w:type="dxa"/>
            <w:vAlign w:val="center"/>
          </w:tcPr>
          <w:p>
            <w:pPr>
              <w:jc w:val="center"/>
              <w:rPr>
                <w:szCs w:val="21"/>
              </w:rPr>
            </w:pPr>
            <w:r>
              <w:rPr>
                <w:rFonts w:hint="eastAsia" w:ascii="宋体"/>
                <w:szCs w:val="21"/>
              </w:rPr>
              <w:t>是</w:t>
            </w:r>
          </w:p>
        </w:tc>
        <w:tc>
          <w:tcPr>
            <w:tcW w:w="1037" w:type="dxa"/>
            <w:vAlign w:val="center"/>
          </w:tcPr>
          <w:p>
            <w:pPr>
              <w:jc w:val="center"/>
              <w:rPr>
                <w:szCs w:val="21"/>
              </w:rPr>
            </w:pPr>
            <w:r>
              <w:rPr>
                <w:rFonts w:hint="eastAsia" w:ascii="宋体" w:hAnsi="宋体"/>
                <w:szCs w:val="21"/>
              </w:rPr>
              <w:t>归国时间</w:t>
            </w:r>
          </w:p>
        </w:tc>
        <w:tc>
          <w:tcPr>
            <w:tcW w:w="1468" w:type="dxa"/>
            <w:vAlign w:val="center"/>
          </w:tcPr>
          <w:p>
            <w:pPr>
              <w:jc w:val="center"/>
              <w:rPr>
                <w:szCs w:val="21"/>
              </w:rPr>
            </w:pPr>
            <w:r>
              <w:rPr>
                <w:rFonts w:hint="eastAsia"/>
                <w:szCs w:val="21"/>
              </w:rPr>
              <w:t>2006年7月</w:t>
            </w:r>
          </w:p>
        </w:tc>
      </w:tr>
      <w:tr>
        <w:trPr>
          <w:trHeight w:val="480" w:hRule="atLeast"/>
          <w:jc w:val="center"/>
        </w:trPr>
        <w:tc>
          <w:tcPr>
            <w:tcW w:w="1402" w:type="dxa"/>
            <w:vAlign w:val="center"/>
          </w:tcPr>
          <w:p>
            <w:pPr>
              <w:jc w:val="center"/>
              <w:rPr>
                <w:szCs w:val="21"/>
              </w:rPr>
            </w:pPr>
            <w:r>
              <w:rPr>
                <w:szCs w:val="21"/>
              </w:rPr>
              <w:t>工作单位</w:t>
            </w:r>
          </w:p>
        </w:tc>
        <w:tc>
          <w:tcPr>
            <w:tcW w:w="4455" w:type="dxa"/>
            <w:gridSpan w:val="7"/>
            <w:vAlign w:val="center"/>
          </w:tcPr>
          <w:p>
            <w:pPr>
              <w:jc w:val="center"/>
              <w:rPr>
                <w:szCs w:val="21"/>
              </w:rPr>
            </w:pPr>
            <w:r>
              <w:rPr>
                <w:rFonts w:hint="eastAsia" w:ascii="宋体"/>
                <w:szCs w:val="21"/>
              </w:rPr>
              <w:t>许昌恒生制药有限公司</w:t>
            </w:r>
          </w:p>
        </w:tc>
        <w:tc>
          <w:tcPr>
            <w:tcW w:w="1037" w:type="dxa"/>
            <w:vAlign w:val="center"/>
          </w:tcPr>
          <w:p>
            <w:pPr>
              <w:jc w:val="center"/>
              <w:rPr>
                <w:szCs w:val="21"/>
              </w:rPr>
            </w:pPr>
            <w:r>
              <w:rPr>
                <w:rFonts w:hint="eastAsia" w:ascii="宋体" w:hAnsi="宋体"/>
                <w:szCs w:val="21"/>
              </w:rPr>
              <w:t>行政职务</w:t>
            </w:r>
          </w:p>
        </w:tc>
        <w:tc>
          <w:tcPr>
            <w:tcW w:w="1468" w:type="dxa"/>
            <w:vAlign w:val="center"/>
          </w:tcPr>
          <w:p>
            <w:pPr>
              <w:jc w:val="center"/>
              <w:rPr>
                <w:szCs w:val="21"/>
              </w:rPr>
            </w:pPr>
            <w:r>
              <w:rPr>
                <w:rFonts w:hint="eastAsia" w:ascii="宋体"/>
                <w:szCs w:val="21"/>
              </w:rPr>
              <w:t>总经理</w:t>
            </w:r>
          </w:p>
        </w:tc>
      </w:tr>
      <w:tr>
        <w:trPr>
          <w:trHeight w:val="480" w:hRule="atLeast"/>
          <w:jc w:val="center"/>
        </w:trPr>
        <w:tc>
          <w:tcPr>
            <w:tcW w:w="1402" w:type="dxa"/>
            <w:vAlign w:val="center"/>
          </w:tcPr>
          <w:p>
            <w:pPr>
              <w:jc w:val="center"/>
              <w:rPr>
                <w:szCs w:val="21"/>
              </w:rPr>
            </w:pPr>
            <w:r>
              <w:rPr>
                <w:szCs w:val="21"/>
              </w:rPr>
              <w:t>二级单位</w:t>
            </w:r>
          </w:p>
        </w:tc>
        <w:tc>
          <w:tcPr>
            <w:tcW w:w="4455" w:type="dxa"/>
            <w:gridSpan w:val="7"/>
            <w:vAlign w:val="center"/>
          </w:tcPr>
          <w:p>
            <w:pPr>
              <w:jc w:val="center"/>
              <w:rPr>
                <w:szCs w:val="21"/>
              </w:rPr>
            </w:pPr>
            <w:r>
              <w:rPr>
                <w:rFonts w:hint="eastAsia" w:ascii="宋体"/>
                <w:szCs w:val="21"/>
              </w:rPr>
              <w:t>无</w:t>
            </w:r>
          </w:p>
        </w:tc>
        <w:tc>
          <w:tcPr>
            <w:tcW w:w="1037" w:type="dxa"/>
            <w:vAlign w:val="center"/>
          </w:tcPr>
          <w:p>
            <w:pPr>
              <w:jc w:val="center"/>
              <w:rPr>
                <w:szCs w:val="21"/>
              </w:rPr>
            </w:pPr>
            <w:r>
              <w:rPr>
                <w:rFonts w:hint="eastAsia" w:ascii="宋体" w:hAnsi="宋体"/>
                <w:szCs w:val="21"/>
              </w:rPr>
              <w:t>党派</w:t>
            </w:r>
          </w:p>
        </w:tc>
        <w:tc>
          <w:tcPr>
            <w:tcW w:w="1468" w:type="dxa"/>
            <w:vAlign w:val="center"/>
          </w:tcPr>
          <w:p>
            <w:pPr>
              <w:jc w:val="center"/>
              <w:rPr>
                <w:szCs w:val="21"/>
              </w:rPr>
            </w:pPr>
            <w:r>
              <w:rPr>
                <w:rFonts w:hint="eastAsia"/>
                <w:szCs w:val="21"/>
              </w:rPr>
              <w:t>无党派</w:t>
            </w:r>
          </w:p>
        </w:tc>
      </w:tr>
      <w:tr>
        <w:trPr>
          <w:trHeight w:val="480" w:hRule="atLeast"/>
          <w:jc w:val="center"/>
        </w:trPr>
        <w:tc>
          <w:tcPr>
            <w:tcW w:w="1402" w:type="dxa"/>
            <w:vAlign w:val="center"/>
          </w:tcPr>
          <w:p>
            <w:pPr>
              <w:jc w:val="center"/>
              <w:rPr>
                <w:szCs w:val="21"/>
              </w:rPr>
            </w:pPr>
            <w:r>
              <w:rPr>
                <w:szCs w:val="21"/>
              </w:rPr>
              <w:t>通讯地址</w:t>
            </w:r>
          </w:p>
        </w:tc>
        <w:tc>
          <w:tcPr>
            <w:tcW w:w="4455" w:type="dxa"/>
            <w:gridSpan w:val="7"/>
            <w:vAlign w:val="center"/>
          </w:tcPr>
          <w:p>
            <w:pPr>
              <w:jc w:val="center"/>
              <w:rPr>
                <w:szCs w:val="21"/>
              </w:rPr>
            </w:pPr>
            <w:r>
              <w:rPr>
                <w:rFonts w:hint="eastAsia" w:ascii="宋体"/>
                <w:szCs w:val="21"/>
              </w:rPr>
              <w:t>河南省许昌市建安区张潘精细化工园区</w:t>
            </w:r>
          </w:p>
        </w:tc>
        <w:tc>
          <w:tcPr>
            <w:tcW w:w="1037" w:type="dxa"/>
            <w:vAlign w:val="center"/>
          </w:tcPr>
          <w:p>
            <w:pPr>
              <w:jc w:val="center"/>
              <w:rPr>
                <w:szCs w:val="21"/>
              </w:rPr>
            </w:pPr>
            <w:r>
              <w:rPr>
                <w:rFonts w:hint="eastAsia" w:ascii="宋体" w:hAnsi="宋体"/>
                <w:szCs w:val="21"/>
              </w:rPr>
              <w:t>邮政编码</w:t>
            </w:r>
          </w:p>
        </w:tc>
        <w:tc>
          <w:tcPr>
            <w:tcW w:w="1468" w:type="dxa"/>
            <w:vAlign w:val="center"/>
          </w:tcPr>
          <w:p>
            <w:pPr>
              <w:jc w:val="center"/>
              <w:rPr>
                <w:szCs w:val="21"/>
              </w:rPr>
            </w:pPr>
            <w:r>
              <w:rPr>
                <w:rFonts w:hint="eastAsia" w:ascii="宋体"/>
                <w:szCs w:val="21"/>
              </w:rPr>
              <w:t>461103</w:t>
            </w:r>
          </w:p>
        </w:tc>
      </w:tr>
      <w:tr>
        <w:trPr>
          <w:trHeight w:val="478" w:hRule="atLeast"/>
          <w:jc w:val="center"/>
        </w:trPr>
        <w:tc>
          <w:tcPr>
            <w:tcW w:w="2644" w:type="dxa"/>
            <w:gridSpan w:val="3"/>
            <w:vAlign w:val="center"/>
          </w:tcPr>
          <w:p>
            <w:pPr>
              <w:rPr>
                <w:szCs w:val="21"/>
              </w:rPr>
            </w:pPr>
            <w:r>
              <w:rPr>
                <w:szCs w:val="21"/>
              </w:rPr>
              <w:t>参加本项目的起止时间：</w:t>
            </w:r>
          </w:p>
        </w:tc>
        <w:tc>
          <w:tcPr>
            <w:tcW w:w="5718" w:type="dxa"/>
            <w:gridSpan w:val="7"/>
            <w:vAlign w:val="center"/>
          </w:tcPr>
          <w:p>
            <w:pPr>
              <w:ind w:left="152"/>
              <w:rPr>
                <w:szCs w:val="21"/>
              </w:rPr>
            </w:pPr>
            <w:r>
              <w:rPr>
                <w:rFonts w:hint="eastAsia"/>
                <w:szCs w:val="21"/>
              </w:rPr>
              <w:t>2007年1月</w:t>
            </w:r>
            <w:r>
              <w:rPr>
                <w:szCs w:val="21"/>
              </w:rPr>
              <w:t xml:space="preserve"> 至 </w:t>
            </w:r>
            <w:r>
              <w:rPr>
                <w:rFonts w:hint="eastAsia"/>
                <w:szCs w:val="21"/>
              </w:rPr>
              <w:t>2012年10月</w:t>
            </w:r>
          </w:p>
        </w:tc>
      </w:tr>
      <w:tr>
        <w:trPr>
          <w:trHeight w:val="1477" w:hRule="atLeast"/>
          <w:jc w:val="center"/>
        </w:trPr>
        <w:tc>
          <w:tcPr>
            <w:tcW w:w="8362" w:type="dxa"/>
            <w:gridSpan w:val="10"/>
            <w:vAlign w:val="top"/>
          </w:tcPr>
          <w:p>
            <w:pPr>
              <w:ind w:left="105" w:leftChars="50"/>
              <w:rPr>
                <w:szCs w:val="21"/>
              </w:rPr>
            </w:pPr>
            <w:r>
              <w:rPr>
                <w:szCs w:val="21"/>
              </w:rPr>
              <w:t>对本项目技术创造性贡献及其证明材料（限200字）：</w:t>
            </w:r>
          </w:p>
          <w:p>
            <w:pPr>
              <w:spacing w:line="300" w:lineRule="exact"/>
              <w:ind w:firstLine="420" w:firstLineChars="200"/>
              <w:rPr>
                <w:szCs w:val="21"/>
              </w:rPr>
            </w:pPr>
            <w:r>
              <w:rPr>
                <w:rFonts w:hint="eastAsia"/>
                <w:szCs w:val="21"/>
              </w:rPr>
              <w:t>蚩晓娜同志发明无柱层析法分离合成盐酸马尼地平生产工艺，并发明盐酸马尼地平和阿齐沙坦的片剂的制备方法，参与新药证书，批准文号工艺现场核查及参与制定国家质量标准。2013年作为工艺产业化升级持续研究省重大专项项目负责人，主持进行了工艺再创新，并顺利结项。</w:t>
            </w:r>
          </w:p>
        </w:tc>
      </w:tr>
      <w:tr>
        <w:trPr>
          <w:trHeight w:val="1376" w:hRule="atLeast"/>
          <w:jc w:val="center"/>
        </w:trPr>
        <w:tc>
          <w:tcPr>
            <w:tcW w:w="8362" w:type="dxa"/>
            <w:gridSpan w:val="10"/>
            <w:vAlign w:val="top"/>
          </w:tcPr>
          <w:p>
            <w:pPr>
              <w:rPr>
                <w:szCs w:val="21"/>
              </w:rPr>
            </w:pPr>
            <w:r>
              <w:rPr>
                <w:szCs w:val="21"/>
              </w:rPr>
              <w:t>支持上述贡献的旁证材料名称及附件中的编号：</w:t>
            </w:r>
          </w:p>
          <w:p>
            <w:pPr>
              <w:spacing w:line="300" w:lineRule="exact"/>
              <w:rPr>
                <w:szCs w:val="21"/>
              </w:rPr>
            </w:pPr>
            <w:r>
              <w:rPr>
                <w:rFonts w:hint="eastAsia"/>
                <w:szCs w:val="21"/>
              </w:rPr>
              <w:t>1. 国家三类新药证书（编号：</w:t>
            </w:r>
            <w:r>
              <w:rPr>
                <w:szCs w:val="21"/>
              </w:rPr>
              <w:t>国药证字H20120007</w:t>
            </w:r>
            <w:r>
              <w:rPr>
                <w:rFonts w:hint="eastAsia"/>
                <w:szCs w:val="21"/>
              </w:rPr>
              <w:t>，见附件编号1.2）</w:t>
            </w:r>
          </w:p>
          <w:p>
            <w:pPr>
              <w:spacing w:line="300" w:lineRule="exact"/>
              <w:rPr>
                <w:szCs w:val="21"/>
              </w:rPr>
            </w:pPr>
            <w:r>
              <w:rPr>
                <w:rFonts w:hint="eastAsia"/>
                <w:szCs w:val="21"/>
              </w:rPr>
              <w:t>2. 国家质量标准（编号：</w:t>
            </w:r>
            <w:r>
              <w:rPr>
                <w:szCs w:val="21"/>
              </w:rPr>
              <w:t>YBH00532012</w:t>
            </w:r>
            <w:r>
              <w:rPr>
                <w:rFonts w:hint="eastAsia"/>
                <w:szCs w:val="21"/>
              </w:rPr>
              <w:t>，见附件编号1.3）</w:t>
            </w:r>
          </w:p>
          <w:p>
            <w:pPr>
              <w:spacing w:line="300" w:lineRule="exact"/>
              <w:rPr>
                <w:szCs w:val="21"/>
              </w:rPr>
            </w:pPr>
            <w:r>
              <w:rPr>
                <w:rFonts w:hint="eastAsia"/>
                <w:szCs w:val="21"/>
              </w:rPr>
              <w:t>3. 批准文号（编号：</w:t>
            </w:r>
            <w:r>
              <w:rPr>
                <w:szCs w:val="21"/>
              </w:rPr>
              <w:t>国药准字H20120010</w:t>
            </w:r>
            <w:r>
              <w:rPr>
                <w:rFonts w:hint="eastAsia"/>
                <w:szCs w:val="21"/>
              </w:rPr>
              <w:t>，见附件编号3.1）</w:t>
            </w:r>
          </w:p>
          <w:p>
            <w:pPr>
              <w:spacing w:line="300" w:lineRule="exact"/>
              <w:rPr>
                <w:szCs w:val="21"/>
              </w:rPr>
            </w:pPr>
            <w:r>
              <w:rPr>
                <w:rFonts w:hint="eastAsia"/>
                <w:szCs w:val="21"/>
              </w:rPr>
              <w:t>4. 发明专利“</w:t>
            </w:r>
            <w:r>
              <w:rPr>
                <w:szCs w:val="21"/>
              </w:rPr>
              <w:t>无柱层析法分离合成盐酸马尼地平生产工艺”</w:t>
            </w:r>
            <w:r>
              <w:rPr>
                <w:rFonts w:hint="eastAsia"/>
                <w:szCs w:val="21"/>
              </w:rPr>
              <w:t>（编号：</w:t>
            </w:r>
            <w:r>
              <w:rPr>
                <w:szCs w:val="21"/>
              </w:rPr>
              <w:t>ZL200910064113.7</w:t>
            </w:r>
            <w:r>
              <w:rPr>
                <w:rFonts w:hint="eastAsia"/>
                <w:szCs w:val="21"/>
              </w:rPr>
              <w:t>，见附件编号1.1）</w:t>
            </w:r>
          </w:p>
          <w:p>
            <w:pPr>
              <w:spacing w:line="300" w:lineRule="exact"/>
              <w:rPr>
                <w:szCs w:val="21"/>
              </w:rPr>
            </w:pPr>
            <w:r>
              <w:rPr>
                <w:rFonts w:hint="eastAsia"/>
                <w:szCs w:val="21"/>
              </w:rPr>
              <w:t>5. 发明专利“一种含有盐酸马尼地平和阿齐沙坦的片剂及其制备方法”（编号：</w:t>
            </w:r>
            <w:r>
              <w:rPr>
                <w:szCs w:val="21"/>
              </w:rPr>
              <w:t>ZL201410687178.8</w:t>
            </w:r>
            <w:r>
              <w:rPr>
                <w:rFonts w:hint="eastAsia"/>
                <w:szCs w:val="21"/>
              </w:rPr>
              <w:t>，见附件编号1.1）</w:t>
            </w:r>
          </w:p>
          <w:p>
            <w:pPr>
              <w:spacing w:line="300" w:lineRule="exact"/>
              <w:rPr>
                <w:szCs w:val="21"/>
              </w:rPr>
            </w:pPr>
            <w:r>
              <w:rPr>
                <w:rFonts w:hint="eastAsia"/>
                <w:szCs w:val="21"/>
              </w:rPr>
              <w:t>6.河南省科技重大专项专家验收意见（见附件编号2.2）</w:t>
            </w:r>
          </w:p>
        </w:tc>
      </w:tr>
      <w:tr>
        <w:trPr>
          <w:trHeight w:val="400" w:hRule="atLeast"/>
          <w:jc w:val="center"/>
        </w:trPr>
        <w:tc>
          <w:tcPr>
            <w:tcW w:w="8362" w:type="dxa"/>
            <w:gridSpan w:val="10"/>
            <w:vAlign w:val="top"/>
          </w:tcPr>
          <w:p>
            <w:pPr>
              <w:ind w:left="105" w:leftChars="50"/>
              <w:rPr>
                <w:szCs w:val="21"/>
              </w:rPr>
            </w:pPr>
            <w:r>
              <w:rPr>
                <w:szCs w:val="21"/>
              </w:rPr>
              <w:t>曾获省级以上科技奖励情况（限200字）：</w:t>
            </w:r>
            <w:r>
              <w:rPr>
                <w:rFonts w:hint="eastAsia"/>
                <w:szCs w:val="21"/>
              </w:rPr>
              <w:t>无</w:t>
            </w:r>
          </w:p>
        </w:tc>
      </w:tr>
      <w:tr>
        <w:trPr>
          <w:trHeight w:val="491" w:hRule="atLeast"/>
          <w:jc w:val="center"/>
        </w:trPr>
        <w:tc>
          <w:tcPr>
            <w:tcW w:w="4180" w:type="dxa"/>
            <w:gridSpan w:val="6"/>
            <w:vAlign w:val="top"/>
          </w:tcPr>
          <w:p>
            <w:pPr>
              <w:ind w:firstLine="422" w:firstLineChars="200"/>
              <w:rPr>
                <w:szCs w:val="21"/>
              </w:rPr>
            </w:pPr>
            <w:r>
              <w:rPr>
                <w:b/>
                <w:szCs w:val="21"/>
              </w:rPr>
              <w:t>声明：</w:t>
            </w:r>
            <w:r>
              <w:rPr>
                <w:szCs w:val="21"/>
              </w:rPr>
              <w:t>本人同意完成人排名，遵守《河南省科学技术奖励办法》等有关规定，保证所提交材料真实有效，且不存在任何违反《中华人民共和国保守国家秘密法》和《科学技术保密规定》等相关法律法规及侵犯他人知识产权的情形。该项目是本人本年度推荐的唯一项目。如有材料</w:t>
            </w:r>
            <w:r>
              <w:t>虚假或违纪行为</w:t>
            </w:r>
            <w:r>
              <w:rPr>
                <w:szCs w:val="21"/>
              </w:rPr>
              <w:t>，愿意承担相</w:t>
            </w:r>
            <w:r>
              <w:t>应责任并接受相应处理。如产生争议，保证积极配合调查处理工作。</w:t>
            </w:r>
          </w:p>
          <w:p>
            <w:pPr>
              <w:ind w:firstLine="420" w:firstLineChars="200"/>
              <w:rPr>
                <w:szCs w:val="21"/>
              </w:rPr>
            </w:pPr>
            <w:r>
              <w:rPr>
                <w:szCs w:val="21"/>
              </w:rPr>
              <w:t>本人签名：</w:t>
            </w:r>
          </w:p>
          <w:p>
            <w:pPr>
              <w:ind w:firstLine="420" w:firstLineChars="200"/>
              <w:rPr>
                <w:szCs w:val="21"/>
              </w:rPr>
            </w:pPr>
            <w:r>
              <w:rPr>
                <w:szCs w:val="21"/>
              </w:rPr>
              <w:t>年    月   日</w:t>
            </w:r>
          </w:p>
        </w:tc>
        <w:tc>
          <w:tcPr>
            <w:tcW w:w="4182" w:type="dxa"/>
            <w:gridSpan w:val="4"/>
            <w:vAlign w:val="top"/>
          </w:tcPr>
          <w:p>
            <w:pPr>
              <w:ind w:firstLine="413" w:firstLineChars="196"/>
              <w:rPr>
                <w:szCs w:val="21"/>
              </w:rPr>
            </w:pPr>
            <w:r>
              <w:rPr>
                <w:b/>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szCs w:val="21"/>
              </w:rPr>
            </w:pPr>
            <w:r>
              <w:rPr>
                <w:b/>
                <w:szCs w:val="21"/>
              </w:rPr>
              <w:t>工作单位声明</w:t>
            </w:r>
            <w:r>
              <w:rPr>
                <w:szCs w:val="21"/>
              </w:rPr>
              <w:t>：本单位对该完成人被推荐无异议。</w:t>
            </w:r>
          </w:p>
          <w:p>
            <w:pPr>
              <w:spacing w:beforeLines="50"/>
              <w:ind w:firstLine="420" w:firstLineChars="200"/>
              <w:rPr>
                <w:szCs w:val="21"/>
              </w:rPr>
            </w:pPr>
          </w:p>
          <w:p>
            <w:pPr>
              <w:spacing w:beforeLines="50"/>
              <w:ind w:firstLine="420" w:firstLineChars="200"/>
              <w:rPr>
                <w:szCs w:val="21"/>
              </w:rPr>
            </w:pPr>
            <w:r>
              <w:rPr>
                <w:szCs w:val="21"/>
              </w:rPr>
              <w:t>单位（盖章）</w:t>
            </w:r>
          </w:p>
          <w:p>
            <w:pPr>
              <w:spacing w:beforeLines="50"/>
              <w:jc w:val="right"/>
              <w:rPr>
                <w:szCs w:val="21"/>
              </w:rPr>
            </w:pPr>
            <w:r>
              <w:rPr>
                <w:szCs w:val="21"/>
              </w:rPr>
              <w:t xml:space="preserve">年   月   日                                </w:t>
            </w:r>
          </w:p>
        </w:tc>
      </w:tr>
      <w:tr>
        <w:trPr>
          <w:trHeight w:val="480" w:hRule="atLeast"/>
          <w:jc w:val="center"/>
        </w:trPr>
        <w:tc>
          <w:tcPr>
            <w:tcW w:w="1402" w:type="dxa"/>
            <w:vAlign w:val="center"/>
          </w:tcPr>
          <w:p>
            <w:pPr>
              <w:jc w:val="center"/>
              <w:rPr>
                <w:szCs w:val="21"/>
              </w:rPr>
            </w:pPr>
            <w:r>
              <w:rPr>
                <w:szCs w:val="21"/>
              </w:rPr>
              <w:t>姓    名</w:t>
            </w:r>
          </w:p>
        </w:tc>
        <w:tc>
          <w:tcPr>
            <w:tcW w:w="2052" w:type="dxa"/>
            <w:gridSpan w:val="4"/>
            <w:vAlign w:val="center"/>
          </w:tcPr>
          <w:p>
            <w:pPr>
              <w:jc w:val="center"/>
              <w:rPr>
                <w:szCs w:val="21"/>
              </w:rPr>
            </w:pPr>
            <w:r>
              <w:rPr>
                <w:rFonts w:hint="eastAsia"/>
                <w:szCs w:val="21"/>
              </w:rPr>
              <w:t>谷志勇</w:t>
            </w:r>
          </w:p>
        </w:tc>
        <w:tc>
          <w:tcPr>
            <w:tcW w:w="1050" w:type="dxa"/>
            <w:gridSpan w:val="2"/>
            <w:vAlign w:val="center"/>
          </w:tcPr>
          <w:p>
            <w:pPr>
              <w:jc w:val="center"/>
              <w:rPr>
                <w:szCs w:val="21"/>
              </w:rPr>
            </w:pPr>
            <w:r>
              <w:rPr>
                <w:rFonts w:hint="eastAsia" w:ascii="宋体" w:hAnsi="宋体"/>
                <w:szCs w:val="21"/>
              </w:rPr>
              <w:t>性别</w:t>
            </w:r>
          </w:p>
        </w:tc>
        <w:tc>
          <w:tcPr>
            <w:tcW w:w="1353" w:type="dxa"/>
            <w:vAlign w:val="center"/>
          </w:tcPr>
          <w:p>
            <w:pPr>
              <w:rPr>
                <w:szCs w:val="21"/>
              </w:rPr>
            </w:pPr>
            <w:r>
              <w:rPr>
                <w:rFonts w:hint="eastAsia"/>
                <w:szCs w:val="21"/>
              </w:rPr>
              <w:t xml:space="preserve">     男</w:t>
            </w:r>
          </w:p>
        </w:tc>
        <w:tc>
          <w:tcPr>
            <w:tcW w:w="1037" w:type="dxa"/>
            <w:vAlign w:val="center"/>
          </w:tcPr>
          <w:p>
            <w:pPr>
              <w:jc w:val="center"/>
              <w:rPr>
                <w:szCs w:val="21"/>
              </w:rPr>
            </w:pPr>
            <w:r>
              <w:rPr>
                <w:rFonts w:hint="eastAsia" w:ascii="宋体" w:hAnsi="宋体"/>
                <w:szCs w:val="21"/>
              </w:rPr>
              <w:t>排名</w:t>
            </w:r>
          </w:p>
        </w:tc>
        <w:tc>
          <w:tcPr>
            <w:tcW w:w="1468" w:type="dxa"/>
            <w:vAlign w:val="center"/>
          </w:tcPr>
          <w:p>
            <w:pPr>
              <w:jc w:val="center"/>
              <w:rPr>
                <w:szCs w:val="21"/>
              </w:rPr>
            </w:pPr>
            <w:r>
              <w:rPr>
                <w:rFonts w:hint="eastAsia"/>
                <w:szCs w:val="21"/>
              </w:rPr>
              <w:t>2</w:t>
            </w:r>
          </w:p>
        </w:tc>
      </w:tr>
      <w:tr>
        <w:trPr>
          <w:trHeight w:val="480" w:hRule="atLeast"/>
          <w:jc w:val="center"/>
        </w:trPr>
        <w:tc>
          <w:tcPr>
            <w:tcW w:w="1402" w:type="dxa"/>
            <w:vAlign w:val="center"/>
          </w:tcPr>
          <w:p>
            <w:pPr>
              <w:jc w:val="center"/>
              <w:rPr>
                <w:szCs w:val="21"/>
              </w:rPr>
            </w:pPr>
            <w:r>
              <w:rPr>
                <w:szCs w:val="21"/>
              </w:rPr>
              <w:t>出生年月</w:t>
            </w:r>
          </w:p>
        </w:tc>
        <w:tc>
          <w:tcPr>
            <w:tcW w:w="2052" w:type="dxa"/>
            <w:gridSpan w:val="4"/>
            <w:vAlign w:val="center"/>
          </w:tcPr>
          <w:p>
            <w:pPr>
              <w:jc w:val="center"/>
              <w:rPr>
                <w:szCs w:val="21"/>
              </w:rPr>
            </w:pPr>
            <w:r>
              <w:rPr>
                <w:rFonts w:hint="eastAsia"/>
                <w:szCs w:val="21"/>
              </w:rPr>
              <w:t>1981年4月</w:t>
            </w:r>
          </w:p>
        </w:tc>
        <w:tc>
          <w:tcPr>
            <w:tcW w:w="1050" w:type="dxa"/>
            <w:gridSpan w:val="2"/>
            <w:vAlign w:val="center"/>
          </w:tcPr>
          <w:p>
            <w:pPr>
              <w:jc w:val="center"/>
              <w:rPr>
                <w:szCs w:val="21"/>
              </w:rPr>
            </w:pPr>
            <w:r>
              <w:rPr>
                <w:rFonts w:hint="eastAsia" w:ascii="宋体" w:hAnsi="宋体"/>
                <w:szCs w:val="21"/>
              </w:rPr>
              <w:t>出生地</w:t>
            </w:r>
          </w:p>
        </w:tc>
        <w:tc>
          <w:tcPr>
            <w:tcW w:w="1353" w:type="dxa"/>
            <w:vAlign w:val="center"/>
          </w:tcPr>
          <w:p>
            <w:pPr>
              <w:jc w:val="center"/>
              <w:rPr>
                <w:szCs w:val="21"/>
              </w:rPr>
            </w:pPr>
            <w:r>
              <w:rPr>
                <w:rFonts w:hint="eastAsia"/>
                <w:szCs w:val="21"/>
              </w:rPr>
              <w:t>河南平顶山</w:t>
            </w:r>
          </w:p>
        </w:tc>
        <w:tc>
          <w:tcPr>
            <w:tcW w:w="1037" w:type="dxa"/>
            <w:vAlign w:val="center"/>
          </w:tcPr>
          <w:p>
            <w:pPr>
              <w:jc w:val="center"/>
              <w:rPr>
                <w:szCs w:val="21"/>
              </w:rPr>
            </w:pPr>
            <w:r>
              <w:rPr>
                <w:rFonts w:hint="eastAsia" w:ascii="宋体" w:hAnsi="宋体"/>
                <w:szCs w:val="21"/>
              </w:rPr>
              <w:t>民族</w:t>
            </w:r>
          </w:p>
        </w:tc>
        <w:tc>
          <w:tcPr>
            <w:tcW w:w="1468" w:type="dxa"/>
            <w:vAlign w:val="center"/>
          </w:tcPr>
          <w:p>
            <w:pPr>
              <w:jc w:val="center"/>
              <w:rPr>
                <w:szCs w:val="21"/>
              </w:rPr>
            </w:pPr>
            <w:r>
              <w:rPr>
                <w:rFonts w:hint="eastAsia"/>
                <w:szCs w:val="21"/>
              </w:rPr>
              <w:t>汉</w:t>
            </w:r>
          </w:p>
        </w:tc>
      </w:tr>
      <w:tr>
        <w:trPr>
          <w:trHeight w:val="480" w:hRule="atLeast"/>
          <w:jc w:val="center"/>
        </w:trPr>
        <w:tc>
          <w:tcPr>
            <w:tcW w:w="1402" w:type="dxa"/>
            <w:vAlign w:val="center"/>
          </w:tcPr>
          <w:p>
            <w:pPr>
              <w:jc w:val="center"/>
              <w:rPr>
                <w:szCs w:val="21"/>
              </w:rPr>
            </w:pPr>
            <w:r>
              <w:rPr>
                <w:szCs w:val="21"/>
              </w:rPr>
              <w:t>身份证号</w:t>
            </w:r>
          </w:p>
        </w:tc>
        <w:tc>
          <w:tcPr>
            <w:tcW w:w="2052" w:type="dxa"/>
            <w:gridSpan w:val="4"/>
            <w:vAlign w:val="center"/>
          </w:tcPr>
          <w:p>
            <w:pPr>
              <w:jc w:val="center"/>
              <w:rPr>
                <w:szCs w:val="21"/>
              </w:rPr>
            </w:pPr>
            <w:r>
              <w:rPr>
                <w:rFonts w:hint="eastAsia"/>
                <w:szCs w:val="21"/>
              </w:rPr>
              <w:t>410422198104155414</w:t>
            </w:r>
          </w:p>
        </w:tc>
        <w:tc>
          <w:tcPr>
            <w:tcW w:w="1050" w:type="dxa"/>
            <w:gridSpan w:val="2"/>
            <w:vAlign w:val="center"/>
          </w:tcPr>
          <w:p>
            <w:pPr>
              <w:jc w:val="center"/>
              <w:rPr>
                <w:szCs w:val="21"/>
              </w:rPr>
            </w:pPr>
            <w:r>
              <w:rPr>
                <w:rFonts w:hint="eastAsia" w:ascii="宋体" w:hAnsi="宋体"/>
                <w:szCs w:val="21"/>
              </w:rPr>
              <w:t>办公电话</w:t>
            </w:r>
          </w:p>
        </w:tc>
        <w:tc>
          <w:tcPr>
            <w:tcW w:w="1353" w:type="dxa"/>
            <w:vAlign w:val="center"/>
          </w:tcPr>
          <w:p>
            <w:pPr>
              <w:jc w:val="center"/>
              <w:rPr>
                <w:szCs w:val="21"/>
              </w:rPr>
            </w:pPr>
            <w:r>
              <w:rPr>
                <w:rFonts w:hint="eastAsia"/>
                <w:szCs w:val="21"/>
              </w:rPr>
              <w:t>0374-5692999</w:t>
            </w:r>
          </w:p>
        </w:tc>
        <w:tc>
          <w:tcPr>
            <w:tcW w:w="1037" w:type="dxa"/>
            <w:vAlign w:val="center"/>
          </w:tcPr>
          <w:p>
            <w:pPr>
              <w:jc w:val="center"/>
              <w:rPr>
                <w:szCs w:val="21"/>
              </w:rPr>
            </w:pPr>
            <w:r>
              <w:rPr>
                <w:rFonts w:hint="eastAsia" w:ascii="宋体" w:hAnsi="宋体"/>
                <w:szCs w:val="21"/>
              </w:rPr>
              <w:t>移动电话</w:t>
            </w:r>
          </w:p>
        </w:tc>
        <w:tc>
          <w:tcPr>
            <w:tcW w:w="1468" w:type="dxa"/>
            <w:vAlign w:val="center"/>
          </w:tcPr>
          <w:p>
            <w:pPr>
              <w:jc w:val="center"/>
              <w:rPr>
                <w:szCs w:val="21"/>
              </w:rPr>
            </w:pPr>
            <w:r>
              <w:rPr>
                <w:rFonts w:hint="eastAsia"/>
                <w:szCs w:val="21"/>
              </w:rPr>
              <w:t>15893729839</w:t>
            </w:r>
          </w:p>
        </w:tc>
      </w:tr>
      <w:tr>
        <w:trPr>
          <w:trHeight w:val="480" w:hRule="atLeast"/>
          <w:jc w:val="center"/>
        </w:trPr>
        <w:tc>
          <w:tcPr>
            <w:tcW w:w="1402" w:type="dxa"/>
            <w:vAlign w:val="center"/>
          </w:tcPr>
          <w:p>
            <w:pPr>
              <w:jc w:val="center"/>
              <w:rPr>
                <w:szCs w:val="21"/>
              </w:rPr>
            </w:pPr>
            <w:r>
              <w:rPr>
                <w:szCs w:val="21"/>
              </w:rPr>
              <w:t>毕业学校</w:t>
            </w:r>
          </w:p>
        </w:tc>
        <w:tc>
          <w:tcPr>
            <w:tcW w:w="2052" w:type="dxa"/>
            <w:gridSpan w:val="4"/>
            <w:vAlign w:val="center"/>
          </w:tcPr>
          <w:p>
            <w:pPr>
              <w:jc w:val="center"/>
              <w:rPr>
                <w:szCs w:val="21"/>
              </w:rPr>
            </w:pPr>
            <w:r>
              <w:rPr>
                <w:rFonts w:hint="eastAsia"/>
                <w:szCs w:val="21"/>
              </w:rPr>
              <w:t>郑州大学</w:t>
            </w:r>
          </w:p>
        </w:tc>
        <w:tc>
          <w:tcPr>
            <w:tcW w:w="1050" w:type="dxa"/>
            <w:gridSpan w:val="2"/>
            <w:vAlign w:val="center"/>
          </w:tcPr>
          <w:p>
            <w:pPr>
              <w:jc w:val="center"/>
              <w:rPr>
                <w:szCs w:val="21"/>
              </w:rPr>
            </w:pPr>
            <w:r>
              <w:rPr>
                <w:rFonts w:hint="eastAsia" w:ascii="宋体" w:hAnsi="宋体"/>
                <w:szCs w:val="21"/>
              </w:rPr>
              <w:t>毕业时间</w:t>
            </w:r>
          </w:p>
        </w:tc>
        <w:tc>
          <w:tcPr>
            <w:tcW w:w="1353" w:type="dxa"/>
            <w:vAlign w:val="center"/>
          </w:tcPr>
          <w:p>
            <w:pPr>
              <w:jc w:val="center"/>
              <w:rPr>
                <w:szCs w:val="21"/>
              </w:rPr>
            </w:pPr>
            <w:r>
              <w:rPr>
                <w:rFonts w:hint="eastAsia"/>
                <w:szCs w:val="21"/>
              </w:rPr>
              <w:t>2005.07</w:t>
            </w:r>
          </w:p>
        </w:tc>
        <w:tc>
          <w:tcPr>
            <w:tcW w:w="1037" w:type="dxa"/>
            <w:vAlign w:val="center"/>
          </w:tcPr>
          <w:p>
            <w:pPr>
              <w:jc w:val="center"/>
              <w:rPr>
                <w:szCs w:val="21"/>
              </w:rPr>
            </w:pPr>
            <w:r>
              <w:rPr>
                <w:rFonts w:hint="eastAsia" w:ascii="宋体" w:hAnsi="宋体"/>
                <w:szCs w:val="21"/>
              </w:rPr>
              <w:t>最高学历</w:t>
            </w:r>
          </w:p>
        </w:tc>
        <w:tc>
          <w:tcPr>
            <w:tcW w:w="1468" w:type="dxa"/>
            <w:vAlign w:val="center"/>
          </w:tcPr>
          <w:p>
            <w:pPr>
              <w:jc w:val="center"/>
              <w:rPr>
                <w:szCs w:val="21"/>
              </w:rPr>
            </w:pPr>
            <w:r>
              <w:rPr>
                <w:rFonts w:hint="eastAsia"/>
                <w:szCs w:val="21"/>
              </w:rPr>
              <w:t>本科</w:t>
            </w:r>
          </w:p>
        </w:tc>
      </w:tr>
      <w:tr>
        <w:trPr>
          <w:trHeight w:val="480" w:hRule="atLeast"/>
          <w:jc w:val="center"/>
        </w:trPr>
        <w:tc>
          <w:tcPr>
            <w:tcW w:w="1402" w:type="dxa"/>
            <w:vAlign w:val="center"/>
          </w:tcPr>
          <w:p>
            <w:pPr>
              <w:jc w:val="center"/>
              <w:rPr>
                <w:szCs w:val="21"/>
              </w:rPr>
            </w:pPr>
            <w:r>
              <w:rPr>
                <w:szCs w:val="21"/>
              </w:rPr>
              <w:t>所学专业</w:t>
            </w:r>
          </w:p>
        </w:tc>
        <w:tc>
          <w:tcPr>
            <w:tcW w:w="2052" w:type="dxa"/>
            <w:gridSpan w:val="4"/>
            <w:vAlign w:val="center"/>
          </w:tcPr>
          <w:p>
            <w:pPr>
              <w:jc w:val="center"/>
              <w:rPr>
                <w:szCs w:val="21"/>
              </w:rPr>
            </w:pPr>
            <w:r>
              <w:rPr>
                <w:rFonts w:hint="eastAsia"/>
                <w:szCs w:val="21"/>
              </w:rPr>
              <w:t>制药工程</w:t>
            </w:r>
          </w:p>
        </w:tc>
        <w:tc>
          <w:tcPr>
            <w:tcW w:w="1050" w:type="dxa"/>
            <w:gridSpan w:val="2"/>
            <w:vAlign w:val="center"/>
          </w:tcPr>
          <w:p>
            <w:pPr>
              <w:jc w:val="center"/>
              <w:rPr>
                <w:szCs w:val="21"/>
              </w:rPr>
            </w:pPr>
            <w:r>
              <w:rPr>
                <w:rFonts w:hint="eastAsia" w:ascii="宋体" w:hAnsi="宋体"/>
                <w:szCs w:val="21"/>
              </w:rPr>
              <w:t>技术职称</w:t>
            </w:r>
          </w:p>
        </w:tc>
        <w:tc>
          <w:tcPr>
            <w:tcW w:w="1353" w:type="dxa"/>
            <w:vAlign w:val="center"/>
          </w:tcPr>
          <w:p>
            <w:pPr>
              <w:jc w:val="center"/>
              <w:rPr>
                <w:szCs w:val="21"/>
              </w:rPr>
            </w:pPr>
            <w:r>
              <w:rPr>
                <w:rFonts w:hint="eastAsia"/>
                <w:szCs w:val="21"/>
              </w:rPr>
              <w:t>中级工程师</w:t>
            </w:r>
          </w:p>
        </w:tc>
        <w:tc>
          <w:tcPr>
            <w:tcW w:w="1037" w:type="dxa"/>
            <w:vAlign w:val="center"/>
          </w:tcPr>
          <w:p>
            <w:pPr>
              <w:jc w:val="center"/>
              <w:rPr>
                <w:szCs w:val="21"/>
              </w:rPr>
            </w:pPr>
            <w:r>
              <w:rPr>
                <w:rFonts w:hint="eastAsia" w:ascii="宋体" w:hAnsi="宋体"/>
                <w:szCs w:val="21"/>
              </w:rPr>
              <w:t>最高学位</w:t>
            </w:r>
          </w:p>
        </w:tc>
        <w:tc>
          <w:tcPr>
            <w:tcW w:w="1468" w:type="dxa"/>
            <w:vAlign w:val="center"/>
          </w:tcPr>
          <w:p>
            <w:pPr>
              <w:jc w:val="center"/>
              <w:rPr>
                <w:szCs w:val="21"/>
              </w:rPr>
            </w:pPr>
            <w:r>
              <w:rPr>
                <w:rFonts w:hint="eastAsia"/>
                <w:szCs w:val="21"/>
              </w:rPr>
              <w:t>双学士</w:t>
            </w:r>
          </w:p>
        </w:tc>
      </w:tr>
      <w:tr>
        <w:trPr>
          <w:trHeight w:val="480" w:hRule="atLeast"/>
          <w:jc w:val="center"/>
        </w:trPr>
        <w:tc>
          <w:tcPr>
            <w:tcW w:w="1402" w:type="dxa"/>
            <w:vAlign w:val="center"/>
          </w:tcPr>
          <w:p>
            <w:pPr>
              <w:jc w:val="center"/>
              <w:rPr>
                <w:szCs w:val="21"/>
              </w:rPr>
            </w:pPr>
            <w:r>
              <w:rPr>
                <w:szCs w:val="21"/>
              </w:rPr>
              <w:t>现从事专业</w:t>
            </w:r>
          </w:p>
        </w:tc>
        <w:tc>
          <w:tcPr>
            <w:tcW w:w="2052" w:type="dxa"/>
            <w:gridSpan w:val="4"/>
            <w:vAlign w:val="center"/>
          </w:tcPr>
          <w:p>
            <w:pPr>
              <w:jc w:val="center"/>
              <w:rPr>
                <w:szCs w:val="21"/>
              </w:rPr>
            </w:pPr>
            <w:r>
              <w:rPr>
                <w:rFonts w:hint="eastAsia"/>
                <w:szCs w:val="21"/>
              </w:rPr>
              <w:t>药品生产</w:t>
            </w:r>
          </w:p>
        </w:tc>
        <w:tc>
          <w:tcPr>
            <w:tcW w:w="1050" w:type="dxa"/>
            <w:gridSpan w:val="2"/>
            <w:vAlign w:val="center"/>
          </w:tcPr>
          <w:p>
            <w:pPr>
              <w:jc w:val="center"/>
              <w:rPr>
                <w:szCs w:val="21"/>
              </w:rPr>
            </w:pPr>
            <w:r>
              <w:rPr>
                <w:rFonts w:hint="eastAsia" w:ascii="宋体" w:hAnsi="宋体"/>
                <w:szCs w:val="21"/>
              </w:rPr>
              <w:t>归国人员</w:t>
            </w:r>
          </w:p>
        </w:tc>
        <w:tc>
          <w:tcPr>
            <w:tcW w:w="1353" w:type="dxa"/>
            <w:vAlign w:val="center"/>
          </w:tcPr>
          <w:p>
            <w:pPr>
              <w:jc w:val="center"/>
              <w:rPr>
                <w:szCs w:val="21"/>
              </w:rPr>
            </w:pPr>
            <w:r>
              <w:rPr>
                <w:rFonts w:hint="eastAsia"/>
                <w:szCs w:val="21"/>
              </w:rPr>
              <w:t>否</w:t>
            </w:r>
          </w:p>
        </w:tc>
        <w:tc>
          <w:tcPr>
            <w:tcW w:w="1037" w:type="dxa"/>
            <w:vAlign w:val="center"/>
          </w:tcPr>
          <w:p>
            <w:pPr>
              <w:jc w:val="center"/>
              <w:rPr>
                <w:szCs w:val="21"/>
              </w:rPr>
            </w:pPr>
            <w:r>
              <w:rPr>
                <w:rFonts w:hint="eastAsia" w:ascii="宋体" w:hAnsi="宋体"/>
                <w:szCs w:val="21"/>
              </w:rPr>
              <w:t>归国时间</w:t>
            </w:r>
          </w:p>
        </w:tc>
        <w:tc>
          <w:tcPr>
            <w:tcW w:w="1468" w:type="dxa"/>
            <w:vAlign w:val="center"/>
          </w:tcPr>
          <w:p>
            <w:pPr>
              <w:jc w:val="center"/>
              <w:rPr>
                <w:szCs w:val="21"/>
              </w:rPr>
            </w:pPr>
            <w:r>
              <w:rPr>
                <w:rFonts w:hint="eastAsia"/>
                <w:szCs w:val="21"/>
              </w:rPr>
              <w:t>否</w:t>
            </w:r>
          </w:p>
        </w:tc>
      </w:tr>
      <w:tr>
        <w:trPr>
          <w:trHeight w:val="480" w:hRule="atLeast"/>
          <w:jc w:val="center"/>
        </w:trPr>
        <w:tc>
          <w:tcPr>
            <w:tcW w:w="1402" w:type="dxa"/>
            <w:vAlign w:val="center"/>
          </w:tcPr>
          <w:p>
            <w:pPr>
              <w:jc w:val="center"/>
              <w:rPr>
                <w:szCs w:val="21"/>
              </w:rPr>
            </w:pPr>
            <w:r>
              <w:rPr>
                <w:szCs w:val="21"/>
              </w:rPr>
              <w:t>工作单位</w:t>
            </w:r>
          </w:p>
        </w:tc>
        <w:tc>
          <w:tcPr>
            <w:tcW w:w="4455" w:type="dxa"/>
            <w:gridSpan w:val="7"/>
            <w:vAlign w:val="center"/>
          </w:tcPr>
          <w:p>
            <w:pPr>
              <w:jc w:val="center"/>
              <w:rPr>
                <w:szCs w:val="21"/>
              </w:rPr>
            </w:pPr>
            <w:r>
              <w:rPr>
                <w:rFonts w:hint="eastAsia" w:ascii="宋体"/>
                <w:szCs w:val="21"/>
              </w:rPr>
              <w:t>许昌恒生制药有限公司</w:t>
            </w:r>
          </w:p>
        </w:tc>
        <w:tc>
          <w:tcPr>
            <w:tcW w:w="1037" w:type="dxa"/>
            <w:vAlign w:val="center"/>
          </w:tcPr>
          <w:p>
            <w:pPr>
              <w:jc w:val="center"/>
              <w:rPr>
                <w:szCs w:val="21"/>
              </w:rPr>
            </w:pPr>
            <w:r>
              <w:rPr>
                <w:rFonts w:hint="eastAsia" w:ascii="宋体" w:hAnsi="宋体"/>
                <w:szCs w:val="21"/>
              </w:rPr>
              <w:t>行政职务</w:t>
            </w:r>
          </w:p>
        </w:tc>
        <w:tc>
          <w:tcPr>
            <w:tcW w:w="1468" w:type="dxa"/>
            <w:vAlign w:val="center"/>
          </w:tcPr>
          <w:p>
            <w:pPr>
              <w:jc w:val="center"/>
              <w:rPr>
                <w:szCs w:val="21"/>
              </w:rPr>
            </w:pPr>
            <w:r>
              <w:rPr>
                <w:rFonts w:hint="eastAsia"/>
                <w:szCs w:val="21"/>
              </w:rPr>
              <w:t>厂长</w:t>
            </w:r>
          </w:p>
        </w:tc>
      </w:tr>
      <w:tr>
        <w:trPr>
          <w:trHeight w:val="480" w:hRule="atLeast"/>
          <w:jc w:val="center"/>
        </w:trPr>
        <w:tc>
          <w:tcPr>
            <w:tcW w:w="1402" w:type="dxa"/>
            <w:vAlign w:val="center"/>
          </w:tcPr>
          <w:p>
            <w:pPr>
              <w:jc w:val="center"/>
              <w:rPr>
                <w:szCs w:val="21"/>
              </w:rPr>
            </w:pPr>
            <w:r>
              <w:rPr>
                <w:szCs w:val="21"/>
              </w:rPr>
              <w:t>二级单位</w:t>
            </w:r>
          </w:p>
        </w:tc>
        <w:tc>
          <w:tcPr>
            <w:tcW w:w="4455" w:type="dxa"/>
            <w:gridSpan w:val="7"/>
            <w:vAlign w:val="center"/>
          </w:tcPr>
          <w:p>
            <w:pPr>
              <w:jc w:val="center"/>
              <w:rPr>
                <w:szCs w:val="21"/>
              </w:rPr>
            </w:pPr>
            <w:r>
              <w:rPr>
                <w:rFonts w:hint="eastAsia" w:ascii="宋体"/>
                <w:szCs w:val="21"/>
              </w:rPr>
              <w:t>无</w:t>
            </w:r>
          </w:p>
        </w:tc>
        <w:tc>
          <w:tcPr>
            <w:tcW w:w="1037" w:type="dxa"/>
            <w:vAlign w:val="center"/>
          </w:tcPr>
          <w:p>
            <w:pPr>
              <w:jc w:val="center"/>
              <w:rPr>
                <w:szCs w:val="21"/>
              </w:rPr>
            </w:pPr>
            <w:r>
              <w:rPr>
                <w:rFonts w:hint="eastAsia" w:ascii="宋体" w:hAnsi="宋体"/>
                <w:szCs w:val="21"/>
              </w:rPr>
              <w:t>党派</w:t>
            </w:r>
          </w:p>
        </w:tc>
        <w:tc>
          <w:tcPr>
            <w:tcW w:w="1468" w:type="dxa"/>
            <w:vAlign w:val="center"/>
          </w:tcPr>
          <w:p>
            <w:pPr>
              <w:jc w:val="center"/>
              <w:rPr>
                <w:szCs w:val="21"/>
              </w:rPr>
            </w:pPr>
            <w:r>
              <w:rPr>
                <w:rFonts w:hint="eastAsia"/>
                <w:szCs w:val="21"/>
              </w:rPr>
              <w:t>无党派</w:t>
            </w:r>
          </w:p>
        </w:tc>
      </w:tr>
      <w:tr>
        <w:trPr>
          <w:trHeight w:val="480" w:hRule="atLeast"/>
          <w:jc w:val="center"/>
        </w:trPr>
        <w:tc>
          <w:tcPr>
            <w:tcW w:w="1402" w:type="dxa"/>
            <w:vAlign w:val="center"/>
          </w:tcPr>
          <w:p>
            <w:pPr>
              <w:jc w:val="center"/>
              <w:rPr>
                <w:szCs w:val="21"/>
              </w:rPr>
            </w:pPr>
            <w:r>
              <w:rPr>
                <w:szCs w:val="21"/>
              </w:rPr>
              <w:t>通讯地址</w:t>
            </w:r>
          </w:p>
        </w:tc>
        <w:tc>
          <w:tcPr>
            <w:tcW w:w="4455" w:type="dxa"/>
            <w:gridSpan w:val="7"/>
            <w:vAlign w:val="center"/>
          </w:tcPr>
          <w:p>
            <w:pPr>
              <w:jc w:val="center"/>
              <w:rPr>
                <w:szCs w:val="21"/>
              </w:rPr>
            </w:pPr>
            <w:r>
              <w:rPr>
                <w:rFonts w:hint="eastAsia" w:ascii="宋体"/>
                <w:szCs w:val="21"/>
              </w:rPr>
              <w:t>河南省许昌市建安区张潘精细化工园区</w:t>
            </w:r>
          </w:p>
        </w:tc>
        <w:tc>
          <w:tcPr>
            <w:tcW w:w="1037" w:type="dxa"/>
            <w:vAlign w:val="center"/>
          </w:tcPr>
          <w:p>
            <w:pPr>
              <w:jc w:val="center"/>
              <w:rPr>
                <w:szCs w:val="21"/>
              </w:rPr>
            </w:pPr>
            <w:r>
              <w:rPr>
                <w:rFonts w:hint="eastAsia" w:ascii="宋体" w:hAnsi="宋体"/>
                <w:szCs w:val="21"/>
              </w:rPr>
              <w:t>邮政编码</w:t>
            </w:r>
          </w:p>
        </w:tc>
        <w:tc>
          <w:tcPr>
            <w:tcW w:w="1468" w:type="dxa"/>
            <w:vAlign w:val="center"/>
          </w:tcPr>
          <w:p>
            <w:pPr>
              <w:jc w:val="center"/>
              <w:rPr>
                <w:szCs w:val="21"/>
              </w:rPr>
            </w:pPr>
            <w:r>
              <w:rPr>
                <w:rFonts w:hint="eastAsia" w:ascii="宋体"/>
                <w:szCs w:val="21"/>
              </w:rPr>
              <w:t>461103</w:t>
            </w:r>
          </w:p>
        </w:tc>
      </w:tr>
      <w:tr>
        <w:trPr>
          <w:trHeight w:val="478" w:hRule="atLeast"/>
          <w:jc w:val="center"/>
        </w:trPr>
        <w:tc>
          <w:tcPr>
            <w:tcW w:w="2359" w:type="dxa"/>
            <w:gridSpan w:val="2"/>
            <w:vAlign w:val="center"/>
          </w:tcPr>
          <w:p>
            <w:pPr>
              <w:rPr>
                <w:szCs w:val="21"/>
              </w:rPr>
            </w:pPr>
            <w:r>
              <w:rPr>
                <w:szCs w:val="21"/>
              </w:rPr>
              <w:t>参加本项目的起止时间：</w:t>
            </w:r>
          </w:p>
        </w:tc>
        <w:tc>
          <w:tcPr>
            <w:tcW w:w="6003" w:type="dxa"/>
            <w:gridSpan w:val="8"/>
            <w:vAlign w:val="center"/>
          </w:tcPr>
          <w:p>
            <w:pPr>
              <w:ind w:left="152"/>
              <w:rPr>
                <w:szCs w:val="21"/>
              </w:rPr>
            </w:pPr>
            <w:r>
              <w:rPr>
                <w:rFonts w:hint="eastAsia"/>
                <w:szCs w:val="21"/>
              </w:rPr>
              <w:t>2007年07月</w:t>
            </w:r>
            <w:r>
              <w:rPr>
                <w:szCs w:val="21"/>
              </w:rPr>
              <w:t>至</w:t>
            </w:r>
            <w:r>
              <w:rPr>
                <w:rFonts w:hint="eastAsia"/>
                <w:szCs w:val="21"/>
              </w:rPr>
              <w:t>2015年12月</w:t>
            </w:r>
          </w:p>
        </w:tc>
      </w:tr>
      <w:tr>
        <w:trPr>
          <w:trHeight w:val="1477" w:hRule="atLeast"/>
          <w:jc w:val="center"/>
        </w:trPr>
        <w:tc>
          <w:tcPr>
            <w:tcW w:w="8362" w:type="dxa"/>
            <w:gridSpan w:val="10"/>
            <w:vAlign w:val="top"/>
          </w:tcPr>
          <w:p>
            <w:pPr>
              <w:ind w:left="105" w:leftChars="50"/>
              <w:rPr>
                <w:szCs w:val="21"/>
              </w:rPr>
            </w:pPr>
            <w:r>
              <w:rPr>
                <w:szCs w:val="21"/>
              </w:rPr>
              <w:t>对本项目技术创造性贡献及其证明材料（限200字）：</w:t>
            </w:r>
          </w:p>
          <w:p>
            <w:pPr>
              <w:spacing w:line="300" w:lineRule="exact"/>
              <w:ind w:firstLine="420" w:firstLineChars="200"/>
              <w:rPr>
                <w:szCs w:val="21"/>
              </w:rPr>
            </w:pPr>
            <w:r>
              <w:rPr>
                <w:rFonts w:hint="eastAsia"/>
                <w:szCs w:val="21"/>
              </w:rPr>
              <w:t>谷志勇同志参与发明盐酸马尼地平和阿齐沙坦的片剂的制备方法，参与新药证书，批准文号工艺现场核查及GMP核查。2013年作为工艺产业化升级持续研究省重大专项项目生产中试负责人，顺利实现工艺技术产业化。</w:t>
            </w:r>
          </w:p>
        </w:tc>
      </w:tr>
      <w:tr>
        <w:trPr>
          <w:trHeight w:val="1376" w:hRule="atLeast"/>
          <w:jc w:val="center"/>
        </w:trPr>
        <w:tc>
          <w:tcPr>
            <w:tcW w:w="8362" w:type="dxa"/>
            <w:gridSpan w:val="10"/>
            <w:vAlign w:val="top"/>
          </w:tcPr>
          <w:p>
            <w:pPr>
              <w:rPr>
                <w:szCs w:val="21"/>
              </w:rPr>
            </w:pPr>
            <w:r>
              <w:rPr>
                <w:szCs w:val="21"/>
              </w:rPr>
              <w:t>支持上述贡献的旁证材料名称及附件中的编号：</w:t>
            </w:r>
          </w:p>
          <w:p>
            <w:pPr>
              <w:spacing w:line="300" w:lineRule="exact"/>
              <w:rPr>
                <w:szCs w:val="21"/>
              </w:rPr>
            </w:pPr>
            <w:r>
              <w:rPr>
                <w:rFonts w:hint="eastAsia"/>
                <w:szCs w:val="21"/>
              </w:rPr>
              <w:t>1. 国家三类新药证书（编号：</w:t>
            </w:r>
            <w:r>
              <w:rPr>
                <w:szCs w:val="21"/>
              </w:rPr>
              <w:t>国药证字H20120007</w:t>
            </w:r>
            <w:r>
              <w:rPr>
                <w:rFonts w:hint="eastAsia"/>
                <w:szCs w:val="21"/>
              </w:rPr>
              <w:t>，见附件编号1.2）</w:t>
            </w:r>
          </w:p>
          <w:p>
            <w:pPr>
              <w:spacing w:line="300" w:lineRule="exact"/>
              <w:rPr>
                <w:szCs w:val="21"/>
              </w:rPr>
            </w:pPr>
            <w:r>
              <w:rPr>
                <w:rFonts w:hint="eastAsia"/>
                <w:szCs w:val="21"/>
              </w:rPr>
              <w:t>2. 批准文号（编号：</w:t>
            </w:r>
            <w:r>
              <w:rPr>
                <w:szCs w:val="21"/>
              </w:rPr>
              <w:t>国药准字H20120010</w:t>
            </w:r>
            <w:r>
              <w:rPr>
                <w:rFonts w:hint="eastAsia"/>
                <w:szCs w:val="21"/>
              </w:rPr>
              <w:t>，见附件编号3.1）</w:t>
            </w:r>
          </w:p>
          <w:p>
            <w:pPr>
              <w:spacing w:line="300" w:lineRule="exact"/>
              <w:rPr>
                <w:szCs w:val="21"/>
              </w:rPr>
            </w:pPr>
            <w:r>
              <w:rPr>
                <w:rFonts w:hint="eastAsia"/>
                <w:szCs w:val="21"/>
              </w:rPr>
              <w:t>3. 发明专利“一种含有盐酸马尼地平和阿齐沙坦的片剂及其制备方法”（编号：</w:t>
            </w:r>
            <w:r>
              <w:rPr>
                <w:szCs w:val="21"/>
              </w:rPr>
              <w:t>ZL201410687178.8</w:t>
            </w:r>
            <w:r>
              <w:rPr>
                <w:rFonts w:hint="eastAsia"/>
                <w:szCs w:val="21"/>
              </w:rPr>
              <w:t>，见附件编号1.1）</w:t>
            </w:r>
          </w:p>
          <w:p>
            <w:pPr>
              <w:spacing w:line="300" w:lineRule="exact"/>
              <w:rPr>
                <w:szCs w:val="21"/>
              </w:rPr>
            </w:pPr>
            <w:r>
              <w:rPr>
                <w:rFonts w:hint="eastAsia"/>
                <w:szCs w:val="21"/>
              </w:rPr>
              <w:t>4.河南省科技重大专项专家验收意见（见附件编号2.2）</w:t>
            </w:r>
          </w:p>
        </w:tc>
      </w:tr>
      <w:tr>
        <w:trPr>
          <w:trHeight w:val="400" w:hRule="atLeast"/>
          <w:jc w:val="center"/>
        </w:trPr>
        <w:tc>
          <w:tcPr>
            <w:tcW w:w="8362" w:type="dxa"/>
            <w:gridSpan w:val="10"/>
            <w:vAlign w:val="top"/>
          </w:tcPr>
          <w:p>
            <w:pPr>
              <w:ind w:left="105" w:leftChars="50"/>
              <w:rPr>
                <w:szCs w:val="21"/>
              </w:rPr>
            </w:pPr>
            <w:r>
              <w:rPr>
                <w:szCs w:val="21"/>
              </w:rPr>
              <w:t>曾获省级以上科技奖励情况（限200字）：</w:t>
            </w:r>
            <w:r>
              <w:rPr>
                <w:rFonts w:hint="eastAsia"/>
                <w:szCs w:val="21"/>
              </w:rPr>
              <w:t>无</w:t>
            </w:r>
          </w:p>
        </w:tc>
      </w:tr>
      <w:tr>
        <w:trPr>
          <w:trHeight w:val="491" w:hRule="atLeast"/>
          <w:jc w:val="center"/>
        </w:trPr>
        <w:tc>
          <w:tcPr>
            <w:tcW w:w="4180" w:type="dxa"/>
            <w:gridSpan w:val="6"/>
            <w:vAlign w:val="top"/>
          </w:tcPr>
          <w:p>
            <w:pPr>
              <w:ind w:firstLine="422" w:firstLineChars="200"/>
              <w:rPr>
                <w:szCs w:val="21"/>
              </w:rPr>
            </w:pPr>
            <w:r>
              <w:rPr>
                <w:b/>
                <w:szCs w:val="21"/>
              </w:rPr>
              <w:t>声明：</w:t>
            </w:r>
            <w:r>
              <w:rPr>
                <w:szCs w:val="21"/>
              </w:rPr>
              <w:t>本人同意完成人排名，遵守《河南省科学技术奖励办法》等有关规定，保证所提交材料真实有效，且不存在任何违反《中华人民共和国保守国家秘密法》和《科学技术保密规定》等相关法律法规及侵犯他人知识产权的情形。该项目是本人本年度推荐的唯一项目。如有材料</w:t>
            </w:r>
            <w:r>
              <w:t>虚假或违纪行为</w:t>
            </w:r>
            <w:r>
              <w:rPr>
                <w:szCs w:val="21"/>
              </w:rPr>
              <w:t>，愿意承担相</w:t>
            </w:r>
            <w:r>
              <w:t>应责任并接受相应处理。如产生争议，保证积极配合调查处理工作。</w:t>
            </w:r>
          </w:p>
          <w:p>
            <w:pPr>
              <w:ind w:firstLine="420" w:firstLineChars="200"/>
              <w:rPr>
                <w:szCs w:val="21"/>
              </w:rPr>
            </w:pPr>
            <w:r>
              <w:rPr>
                <w:szCs w:val="21"/>
              </w:rPr>
              <w:t>本人签名：</w:t>
            </w:r>
          </w:p>
          <w:p>
            <w:pPr>
              <w:ind w:firstLine="420" w:firstLineChars="200"/>
              <w:rPr>
                <w:szCs w:val="21"/>
              </w:rPr>
            </w:pPr>
            <w:r>
              <w:rPr>
                <w:szCs w:val="21"/>
              </w:rPr>
              <w:t>年    月   日</w:t>
            </w:r>
          </w:p>
        </w:tc>
        <w:tc>
          <w:tcPr>
            <w:tcW w:w="4182" w:type="dxa"/>
            <w:gridSpan w:val="4"/>
            <w:vAlign w:val="top"/>
          </w:tcPr>
          <w:p>
            <w:pPr>
              <w:ind w:firstLine="413" w:firstLineChars="196"/>
              <w:rPr>
                <w:szCs w:val="21"/>
              </w:rPr>
            </w:pPr>
            <w:r>
              <w:rPr>
                <w:b/>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szCs w:val="21"/>
              </w:rPr>
            </w:pPr>
            <w:r>
              <w:rPr>
                <w:b/>
                <w:szCs w:val="21"/>
              </w:rPr>
              <w:t>工作单位声明</w:t>
            </w:r>
            <w:r>
              <w:rPr>
                <w:szCs w:val="21"/>
              </w:rPr>
              <w:t>：本单位对该完成人被推荐无异议。</w:t>
            </w:r>
          </w:p>
          <w:p>
            <w:pPr>
              <w:spacing w:beforeLines="50"/>
              <w:ind w:firstLine="420" w:firstLineChars="200"/>
              <w:rPr>
                <w:szCs w:val="21"/>
              </w:rPr>
            </w:pPr>
          </w:p>
          <w:p>
            <w:pPr>
              <w:spacing w:beforeLines="50"/>
              <w:ind w:firstLine="420" w:firstLineChars="200"/>
              <w:rPr>
                <w:szCs w:val="21"/>
              </w:rPr>
            </w:pPr>
            <w:r>
              <w:rPr>
                <w:szCs w:val="21"/>
              </w:rPr>
              <w:t>单位（盖章）</w:t>
            </w:r>
          </w:p>
          <w:p>
            <w:pPr>
              <w:spacing w:beforeLines="50"/>
              <w:jc w:val="right"/>
              <w:rPr>
                <w:szCs w:val="21"/>
              </w:rPr>
            </w:pPr>
            <w:r>
              <w:rPr>
                <w:szCs w:val="21"/>
              </w:rPr>
              <w:t xml:space="preserve">年   月   日                                </w:t>
            </w:r>
          </w:p>
        </w:tc>
      </w:tr>
    </w:tbl>
    <w:p>
      <w:pPr>
        <w:spacing w:beforeLines="50" w:afterLines="50" w:line="440" w:lineRule="exact"/>
        <w:jc w:val="center"/>
        <w:rPr>
          <w:rFonts w:eastAsia="黑体"/>
          <w:sz w:val="28"/>
          <w:szCs w:val="28"/>
        </w:rPr>
      </w:pPr>
    </w:p>
    <w:p>
      <w:pPr>
        <w:spacing w:beforeLines="50" w:afterLines="50" w:line="440" w:lineRule="exact"/>
        <w:jc w:val="center"/>
        <w:rPr>
          <w:rFonts w:eastAsia="黑体"/>
          <w:sz w:val="28"/>
          <w:szCs w:val="28"/>
        </w:rPr>
      </w:pPr>
    </w:p>
    <w:p>
      <w:pPr>
        <w:spacing w:beforeLines="50" w:afterLines="50" w:line="440" w:lineRule="exact"/>
        <w:jc w:val="center"/>
        <w:rPr>
          <w:rFonts w:eastAsia="黑体"/>
          <w:sz w:val="28"/>
          <w:szCs w:val="28"/>
        </w:rPr>
        <w:sectPr>
          <w:footerReference r:id="rId4" w:type="default"/>
          <w:pgSz w:w="11906" w:h="16838"/>
          <w:pgMar w:top="1440" w:right="1800" w:bottom="1440" w:left="1800" w:header="851" w:footer="992" w:gutter="0"/>
          <w:cols w:space="720" w:num="1"/>
          <w:docGrid w:type="lines" w:linePitch="312"/>
        </w:sectPr>
      </w:pPr>
    </w:p>
    <w:tbl>
      <w:tblPr>
        <w:tblW w:w="8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
      <w:tblGrid>
        <w:gridCol w:w="1402"/>
        <w:gridCol w:w="1152"/>
        <w:gridCol w:w="768"/>
        <w:gridCol w:w="858"/>
        <w:gridCol w:w="324"/>
        <w:gridCol w:w="1353"/>
        <w:gridCol w:w="1037"/>
        <w:gridCol w:w="1468"/>
      </w:tblGrid>
      <w:tr>
        <w:trPr>
          <w:trHeight w:val="480" w:hRule="atLeast"/>
          <w:jc w:val="center"/>
        </w:trPr>
        <w:tc>
          <w:tcPr>
            <w:tcW w:w="1402" w:type="dxa"/>
            <w:vAlign w:val="center"/>
          </w:tcPr>
          <w:p>
            <w:pPr>
              <w:jc w:val="center"/>
              <w:rPr>
                <w:szCs w:val="21"/>
              </w:rPr>
            </w:pPr>
            <w:r>
              <w:rPr>
                <w:szCs w:val="21"/>
              </w:rPr>
              <w:t>姓    名</w:t>
            </w:r>
          </w:p>
        </w:tc>
        <w:tc>
          <w:tcPr>
            <w:tcW w:w="1920" w:type="dxa"/>
            <w:gridSpan w:val="2"/>
            <w:vAlign w:val="center"/>
          </w:tcPr>
          <w:p>
            <w:pPr>
              <w:jc w:val="center"/>
              <w:rPr>
                <w:szCs w:val="21"/>
              </w:rPr>
            </w:pPr>
            <w:r>
              <w:rPr>
                <w:rFonts w:hint="eastAsia"/>
                <w:szCs w:val="21"/>
              </w:rPr>
              <w:t>吕亚军</w:t>
            </w:r>
          </w:p>
        </w:tc>
        <w:tc>
          <w:tcPr>
            <w:tcW w:w="1182" w:type="dxa"/>
            <w:gridSpan w:val="2"/>
            <w:vAlign w:val="center"/>
          </w:tcPr>
          <w:p>
            <w:pPr>
              <w:jc w:val="center"/>
              <w:rPr>
                <w:szCs w:val="21"/>
              </w:rPr>
            </w:pPr>
            <w:r>
              <w:rPr>
                <w:rFonts w:hint="eastAsia" w:ascii="宋体" w:hAnsi="宋体"/>
                <w:szCs w:val="21"/>
              </w:rPr>
              <w:t>性别</w:t>
            </w:r>
          </w:p>
        </w:tc>
        <w:tc>
          <w:tcPr>
            <w:tcW w:w="1353" w:type="dxa"/>
            <w:vAlign w:val="center"/>
          </w:tcPr>
          <w:p>
            <w:pPr>
              <w:jc w:val="center"/>
              <w:rPr>
                <w:szCs w:val="21"/>
              </w:rPr>
            </w:pPr>
            <w:r>
              <w:rPr>
                <w:rFonts w:hint="eastAsia"/>
                <w:szCs w:val="21"/>
              </w:rPr>
              <w:t>女</w:t>
            </w:r>
          </w:p>
        </w:tc>
        <w:tc>
          <w:tcPr>
            <w:tcW w:w="1037" w:type="dxa"/>
            <w:vAlign w:val="center"/>
          </w:tcPr>
          <w:p>
            <w:pPr>
              <w:jc w:val="center"/>
              <w:rPr>
                <w:szCs w:val="21"/>
              </w:rPr>
            </w:pPr>
            <w:r>
              <w:rPr>
                <w:rFonts w:hint="eastAsia" w:ascii="宋体" w:hAnsi="宋体"/>
                <w:szCs w:val="21"/>
              </w:rPr>
              <w:t>排名</w:t>
            </w:r>
          </w:p>
        </w:tc>
        <w:tc>
          <w:tcPr>
            <w:tcW w:w="1468" w:type="dxa"/>
            <w:vAlign w:val="center"/>
          </w:tcPr>
          <w:p>
            <w:pPr>
              <w:jc w:val="center"/>
              <w:rPr>
                <w:szCs w:val="21"/>
              </w:rPr>
            </w:pPr>
            <w:r>
              <w:rPr>
                <w:rFonts w:hint="eastAsia"/>
                <w:szCs w:val="21"/>
              </w:rPr>
              <w:t>3</w:t>
            </w:r>
          </w:p>
        </w:tc>
      </w:tr>
      <w:tr>
        <w:trPr>
          <w:trHeight w:val="480" w:hRule="atLeast"/>
          <w:jc w:val="center"/>
        </w:trPr>
        <w:tc>
          <w:tcPr>
            <w:tcW w:w="1402" w:type="dxa"/>
            <w:vAlign w:val="center"/>
          </w:tcPr>
          <w:p>
            <w:pPr>
              <w:jc w:val="center"/>
              <w:rPr>
                <w:szCs w:val="21"/>
              </w:rPr>
            </w:pPr>
            <w:r>
              <w:rPr>
                <w:szCs w:val="21"/>
              </w:rPr>
              <w:t>出生年月</w:t>
            </w:r>
          </w:p>
        </w:tc>
        <w:tc>
          <w:tcPr>
            <w:tcW w:w="1920" w:type="dxa"/>
            <w:gridSpan w:val="2"/>
            <w:vAlign w:val="center"/>
          </w:tcPr>
          <w:p>
            <w:pPr>
              <w:jc w:val="center"/>
              <w:rPr>
                <w:szCs w:val="21"/>
              </w:rPr>
            </w:pPr>
            <w:r>
              <w:rPr>
                <w:rFonts w:hint="eastAsia"/>
                <w:szCs w:val="21"/>
              </w:rPr>
              <w:t>1985.02</w:t>
            </w:r>
          </w:p>
        </w:tc>
        <w:tc>
          <w:tcPr>
            <w:tcW w:w="1182" w:type="dxa"/>
            <w:gridSpan w:val="2"/>
            <w:vAlign w:val="center"/>
          </w:tcPr>
          <w:p>
            <w:pPr>
              <w:jc w:val="center"/>
              <w:rPr>
                <w:szCs w:val="21"/>
              </w:rPr>
            </w:pPr>
            <w:r>
              <w:rPr>
                <w:rFonts w:hint="eastAsia" w:ascii="宋体" w:hAnsi="宋体"/>
                <w:szCs w:val="21"/>
              </w:rPr>
              <w:t>出生地</w:t>
            </w:r>
          </w:p>
        </w:tc>
        <w:tc>
          <w:tcPr>
            <w:tcW w:w="1353" w:type="dxa"/>
            <w:vAlign w:val="center"/>
          </w:tcPr>
          <w:p>
            <w:pPr>
              <w:jc w:val="center"/>
              <w:rPr>
                <w:szCs w:val="21"/>
              </w:rPr>
            </w:pPr>
            <w:r>
              <w:rPr>
                <w:rFonts w:hint="eastAsia"/>
                <w:szCs w:val="21"/>
              </w:rPr>
              <w:t>河南许昌</w:t>
            </w:r>
          </w:p>
        </w:tc>
        <w:tc>
          <w:tcPr>
            <w:tcW w:w="1037" w:type="dxa"/>
            <w:vAlign w:val="center"/>
          </w:tcPr>
          <w:p>
            <w:pPr>
              <w:jc w:val="center"/>
              <w:rPr>
                <w:szCs w:val="21"/>
              </w:rPr>
            </w:pPr>
            <w:r>
              <w:rPr>
                <w:rFonts w:hint="eastAsia" w:ascii="宋体" w:hAnsi="宋体"/>
                <w:szCs w:val="21"/>
              </w:rPr>
              <w:t>民族</w:t>
            </w:r>
          </w:p>
        </w:tc>
        <w:tc>
          <w:tcPr>
            <w:tcW w:w="1468" w:type="dxa"/>
            <w:vAlign w:val="center"/>
          </w:tcPr>
          <w:p>
            <w:pPr>
              <w:jc w:val="center"/>
              <w:rPr>
                <w:szCs w:val="21"/>
              </w:rPr>
            </w:pPr>
            <w:r>
              <w:rPr>
                <w:rFonts w:hint="eastAsia"/>
                <w:szCs w:val="21"/>
              </w:rPr>
              <w:t>汉</w:t>
            </w:r>
          </w:p>
        </w:tc>
      </w:tr>
      <w:tr>
        <w:trPr>
          <w:trHeight w:val="480" w:hRule="atLeast"/>
          <w:jc w:val="center"/>
        </w:trPr>
        <w:tc>
          <w:tcPr>
            <w:tcW w:w="1402" w:type="dxa"/>
            <w:vAlign w:val="center"/>
          </w:tcPr>
          <w:p>
            <w:pPr>
              <w:jc w:val="center"/>
              <w:rPr>
                <w:szCs w:val="21"/>
              </w:rPr>
            </w:pPr>
            <w:r>
              <w:rPr>
                <w:szCs w:val="21"/>
              </w:rPr>
              <w:t>身份证号</w:t>
            </w:r>
          </w:p>
        </w:tc>
        <w:tc>
          <w:tcPr>
            <w:tcW w:w="1920" w:type="dxa"/>
            <w:gridSpan w:val="2"/>
            <w:vAlign w:val="center"/>
          </w:tcPr>
          <w:p>
            <w:pPr>
              <w:jc w:val="center"/>
              <w:rPr>
                <w:szCs w:val="21"/>
              </w:rPr>
            </w:pPr>
            <w:r>
              <w:rPr>
                <w:rFonts w:hint="eastAsia"/>
                <w:szCs w:val="21"/>
              </w:rPr>
              <w:t>411023198502172549</w:t>
            </w:r>
          </w:p>
        </w:tc>
        <w:tc>
          <w:tcPr>
            <w:tcW w:w="1182" w:type="dxa"/>
            <w:gridSpan w:val="2"/>
            <w:vAlign w:val="center"/>
          </w:tcPr>
          <w:p>
            <w:pPr>
              <w:jc w:val="center"/>
              <w:rPr>
                <w:szCs w:val="21"/>
              </w:rPr>
            </w:pPr>
            <w:r>
              <w:rPr>
                <w:rFonts w:hint="eastAsia" w:ascii="宋体" w:hAnsi="宋体"/>
                <w:szCs w:val="21"/>
              </w:rPr>
              <w:t>办公电话</w:t>
            </w:r>
          </w:p>
        </w:tc>
        <w:tc>
          <w:tcPr>
            <w:tcW w:w="1353" w:type="dxa"/>
            <w:vAlign w:val="center"/>
          </w:tcPr>
          <w:p>
            <w:pPr>
              <w:jc w:val="center"/>
              <w:rPr>
                <w:szCs w:val="21"/>
              </w:rPr>
            </w:pPr>
            <w:r>
              <w:rPr>
                <w:rFonts w:hint="eastAsia"/>
                <w:szCs w:val="21"/>
              </w:rPr>
              <w:t>0374-5692999</w:t>
            </w:r>
          </w:p>
        </w:tc>
        <w:tc>
          <w:tcPr>
            <w:tcW w:w="1037" w:type="dxa"/>
            <w:vAlign w:val="center"/>
          </w:tcPr>
          <w:p>
            <w:pPr>
              <w:jc w:val="center"/>
              <w:rPr>
                <w:szCs w:val="21"/>
              </w:rPr>
            </w:pPr>
            <w:r>
              <w:rPr>
                <w:rFonts w:hint="eastAsia" w:ascii="宋体" w:hAnsi="宋体"/>
                <w:szCs w:val="21"/>
              </w:rPr>
              <w:t>移动电话</w:t>
            </w:r>
          </w:p>
        </w:tc>
        <w:tc>
          <w:tcPr>
            <w:tcW w:w="1468" w:type="dxa"/>
            <w:vAlign w:val="center"/>
          </w:tcPr>
          <w:p>
            <w:pPr>
              <w:jc w:val="center"/>
              <w:rPr>
                <w:szCs w:val="21"/>
              </w:rPr>
            </w:pPr>
            <w:r>
              <w:rPr>
                <w:rFonts w:hint="eastAsia"/>
                <w:szCs w:val="21"/>
              </w:rPr>
              <w:t>18637498825</w:t>
            </w:r>
          </w:p>
        </w:tc>
      </w:tr>
      <w:tr>
        <w:trPr>
          <w:trHeight w:val="480" w:hRule="atLeast"/>
          <w:jc w:val="center"/>
        </w:trPr>
        <w:tc>
          <w:tcPr>
            <w:tcW w:w="1402" w:type="dxa"/>
            <w:vAlign w:val="center"/>
          </w:tcPr>
          <w:p>
            <w:pPr>
              <w:jc w:val="center"/>
              <w:rPr>
                <w:szCs w:val="21"/>
              </w:rPr>
            </w:pPr>
            <w:r>
              <w:rPr>
                <w:szCs w:val="21"/>
              </w:rPr>
              <w:t>毕业学校</w:t>
            </w:r>
          </w:p>
        </w:tc>
        <w:tc>
          <w:tcPr>
            <w:tcW w:w="1920" w:type="dxa"/>
            <w:gridSpan w:val="2"/>
            <w:vAlign w:val="center"/>
          </w:tcPr>
          <w:p>
            <w:pPr>
              <w:jc w:val="center"/>
              <w:rPr>
                <w:szCs w:val="21"/>
              </w:rPr>
            </w:pPr>
            <w:r>
              <w:rPr>
                <w:rFonts w:hint="eastAsia"/>
                <w:szCs w:val="21"/>
              </w:rPr>
              <w:t>沈阳药科大学</w:t>
            </w:r>
          </w:p>
        </w:tc>
        <w:tc>
          <w:tcPr>
            <w:tcW w:w="1182" w:type="dxa"/>
            <w:gridSpan w:val="2"/>
            <w:vAlign w:val="center"/>
          </w:tcPr>
          <w:p>
            <w:pPr>
              <w:jc w:val="center"/>
              <w:rPr>
                <w:szCs w:val="21"/>
              </w:rPr>
            </w:pPr>
            <w:r>
              <w:rPr>
                <w:rFonts w:hint="eastAsia" w:ascii="宋体" w:hAnsi="宋体"/>
                <w:szCs w:val="21"/>
              </w:rPr>
              <w:t>毕业时间</w:t>
            </w:r>
          </w:p>
        </w:tc>
        <w:tc>
          <w:tcPr>
            <w:tcW w:w="1353" w:type="dxa"/>
            <w:vAlign w:val="center"/>
          </w:tcPr>
          <w:p>
            <w:pPr>
              <w:jc w:val="center"/>
              <w:rPr>
                <w:szCs w:val="21"/>
              </w:rPr>
            </w:pPr>
            <w:r>
              <w:rPr>
                <w:rFonts w:hint="eastAsia"/>
                <w:szCs w:val="21"/>
              </w:rPr>
              <w:t>2007.07</w:t>
            </w:r>
          </w:p>
        </w:tc>
        <w:tc>
          <w:tcPr>
            <w:tcW w:w="1037" w:type="dxa"/>
            <w:vAlign w:val="center"/>
          </w:tcPr>
          <w:p>
            <w:pPr>
              <w:jc w:val="center"/>
              <w:rPr>
                <w:szCs w:val="21"/>
              </w:rPr>
            </w:pPr>
            <w:r>
              <w:rPr>
                <w:rFonts w:hint="eastAsia" w:ascii="宋体" w:hAnsi="宋体"/>
                <w:szCs w:val="21"/>
              </w:rPr>
              <w:t>最高学历</w:t>
            </w:r>
          </w:p>
        </w:tc>
        <w:tc>
          <w:tcPr>
            <w:tcW w:w="1468" w:type="dxa"/>
            <w:vAlign w:val="center"/>
          </w:tcPr>
          <w:p>
            <w:pPr>
              <w:jc w:val="center"/>
              <w:rPr>
                <w:szCs w:val="21"/>
              </w:rPr>
            </w:pPr>
            <w:r>
              <w:rPr>
                <w:rFonts w:hint="eastAsia"/>
                <w:szCs w:val="21"/>
              </w:rPr>
              <w:t>本科</w:t>
            </w:r>
          </w:p>
        </w:tc>
      </w:tr>
      <w:tr>
        <w:trPr>
          <w:trHeight w:val="480" w:hRule="atLeast"/>
          <w:jc w:val="center"/>
        </w:trPr>
        <w:tc>
          <w:tcPr>
            <w:tcW w:w="1402" w:type="dxa"/>
            <w:vAlign w:val="center"/>
          </w:tcPr>
          <w:p>
            <w:pPr>
              <w:jc w:val="center"/>
              <w:rPr>
                <w:szCs w:val="21"/>
              </w:rPr>
            </w:pPr>
            <w:r>
              <w:rPr>
                <w:szCs w:val="21"/>
              </w:rPr>
              <w:t>所学专业</w:t>
            </w:r>
          </w:p>
        </w:tc>
        <w:tc>
          <w:tcPr>
            <w:tcW w:w="1920" w:type="dxa"/>
            <w:gridSpan w:val="2"/>
            <w:vAlign w:val="center"/>
          </w:tcPr>
          <w:p>
            <w:pPr>
              <w:jc w:val="center"/>
              <w:rPr>
                <w:szCs w:val="21"/>
              </w:rPr>
            </w:pPr>
            <w:r>
              <w:rPr>
                <w:rFonts w:hint="eastAsia"/>
                <w:szCs w:val="21"/>
              </w:rPr>
              <w:t>制药工程</w:t>
            </w:r>
          </w:p>
        </w:tc>
        <w:tc>
          <w:tcPr>
            <w:tcW w:w="1182" w:type="dxa"/>
            <w:gridSpan w:val="2"/>
            <w:vAlign w:val="center"/>
          </w:tcPr>
          <w:p>
            <w:pPr>
              <w:jc w:val="center"/>
              <w:rPr>
                <w:szCs w:val="21"/>
              </w:rPr>
            </w:pPr>
            <w:r>
              <w:rPr>
                <w:rFonts w:hint="eastAsia" w:ascii="宋体" w:hAnsi="宋体"/>
                <w:szCs w:val="21"/>
              </w:rPr>
              <w:t>技术职称</w:t>
            </w:r>
          </w:p>
        </w:tc>
        <w:tc>
          <w:tcPr>
            <w:tcW w:w="1353" w:type="dxa"/>
            <w:vAlign w:val="center"/>
          </w:tcPr>
          <w:p>
            <w:pPr>
              <w:jc w:val="center"/>
              <w:rPr>
                <w:szCs w:val="21"/>
              </w:rPr>
            </w:pPr>
            <w:r>
              <w:rPr>
                <w:rFonts w:hint="eastAsia"/>
                <w:szCs w:val="21"/>
              </w:rPr>
              <w:t>中级</w:t>
            </w:r>
          </w:p>
        </w:tc>
        <w:tc>
          <w:tcPr>
            <w:tcW w:w="1037" w:type="dxa"/>
            <w:vAlign w:val="center"/>
          </w:tcPr>
          <w:p>
            <w:pPr>
              <w:jc w:val="center"/>
              <w:rPr>
                <w:szCs w:val="21"/>
              </w:rPr>
            </w:pPr>
            <w:r>
              <w:rPr>
                <w:rFonts w:hint="eastAsia" w:ascii="宋体" w:hAnsi="宋体"/>
                <w:szCs w:val="21"/>
              </w:rPr>
              <w:t>最高学位</w:t>
            </w:r>
          </w:p>
        </w:tc>
        <w:tc>
          <w:tcPr>
            <w:tcW w:w="1468" w:type="dxa"/>
            <w:vAlign w:val="center"/>
          </w:tcPr>
          <w:p>
            <w:pPr>
              <w:jc w:val="center"/>
              <w:rPr>
                <w:szCs w:val="21"/>
              </w:rPr>
            </w:pPr>
            <w:r>
              <w:rPr>
                <w:rFonts w:hint="eastAsia"/>
                <w:szCs w:val="21"/>
              </w:rPr>
              <w:t xml:space="preserve">学士 </w:t>
            </w:r>
          </w:p>
        </w:tc>
      </w:tr>
      <w:tr>
        <w:trPr>
          <w:trHeight w:val="480" w:hRule="atLeast"/>
          <w:jc w:val="center"/>
        </w:trPr>
        <w:tc>
          <w:tcPr>
            <w:tcW w:w="1402" w:type="dxa"/>
            <w:vAlign w:val="center"/>
          </w:tcPr>
          <w:p>
            <w:pPr>
              <w:jc w:val="center"/>
              <w:rPr>
                <w:szCs w:val="21"/>
              </w:rPr>
            </w:pPr>
            <w:r>
              <w:rPr>
                <w:szCs w:val="21"/>
              </w:rPr>
              <w:t>现从事专业</w:t>
            </w:r>
          </w:p>
        </w:tc>
        <w:tc>
          <w:tcPr>
            <w:tcW w:w="1920" w:type="dxa"/>
            <w:gridSpan w:val="2"/>
            <w:vAlign w:val="center"/>
          </w:tcPr>
          <w:p>
            <w:pPr>
              <w:jc w:val="center"/>
              <w:rPr>
                <w:szCs w:val="21"/>
              </w:rPr>
            </w:pPr>
            <w:r>
              <w:rPr>
                <w:rFonts w:hint="eastAsia"/>
                <w:szCs w:val="21"/>
              </w:rPr>
              <w:t xml:space="preserve">药物分析 </w:t>
            </w:r>
          </w:p>
        </w:tc>
        <w:tc>
          <w:tcPr>
            <w:tcW w:w="1182" w:type="dxa"/>
            <w:gridSpan w:val="2"/>
            <w:vAlign w:val="center"/>
          </w:tcPr>
          <w:p>
            <w:pPr>
              <w:jc w:val="center"/>
              <w:rPr>
                <w:szCs w:val="21"/>
              </w:rPr>
            </w:pPr>
            <w:r>
              <w:rPr>
                <w:rFonts w:hint="eastAsia" w:ascii="宋体" w:hAnsi="宋体"/>
                <w:szCs w:val="21"/>
              </w:rPr>
              <w:t>归国人员</w:t>
            </w:r>
          </w:p>
        </w:tc>
        <w:tc>
          <w:tcPr>
            <w:tcW w:w="1353" w:type="dxa"/>
            <w:vAlign w:val="center"/>
          </w:tcPr>
          <w:p>
            <w:pPr>
              <w:jc w:val="center"/>
              <w:rPr>
                <w:szCs w:val="21"/>
              </w:rPr>
            </w:pPr>
            <w:r>
              <w:rPr>
                <w:rFonts w:hint="eastAsia"/>
                <w:szCs w:val="21"/>
              </w:rPr>
              <w:t>否</w:t>
            </w:r>
          </w:p>
        </w:tc>
        <w:tc>
          <w:tcPr>
            <w:tcW w:w="1037" w:type="dxa"/>
            <w:vAlign w:val="center"/>
          </w:tcPr>
          <w:p>
            <w:pPr>
              <w:jc w:val="center"/>
              <w:rPr>
                <w:szCs w:val="21"/>
              </w:rPr>
            </w:pPr>
            <w:r>
              <w:rPr>
                <w:rFonts w:hint="eastAsia" w:ascii="宋体" w:hAnsi="宋体"/>
                <w:szCs w:val="21"/>
              </w:rPr>
              <w:t>归国时间</w:t>
            </w:r>
          </w:p>
        </w:tc>
        <w:tc>
          <w:tcPr>
            <w:tcW w:w="1468" w:type="dxa"/>
            <w:vAlign w:val="center"/>
          </w:tcPr>
          <w:p>
            <w:pPr>
              <w:jc w:val="center"/>
              <w:rPr>
                <w:szCs w:val="21"/>
              </w:rPr>
            </w:pPr>
            <w:r>
              <w:rPr>
                <w:rFonts w:hint="eastAsia"/>
                <w:szCs w:val="21"/>
              </w:rPr>
              <w:t>否</w:t>
            </w:r>
          </w:p>
        </w:tc>
      </w:tr>
      <w:tr>
        <w:trPr>
          <w:trHeight w:val="480" w:hRule="atLeast"/>
          <w:jc w:val="center"/>
        </w:trPr>
        <w:tc>
          <w:tcPr>
            <w:tcW w:w="1402" w:type="dxa"/>
            <w:vAlign w:val="center"/>
          </w:tcPr>
          <w:p>
            <w:pPr>
              <w:jc w:val="center"/>
              <w:rPr>
                <w:szCs w:val="21"/>
              </w:rPr>
            </w:pPr>
            <w:r>
              <w:rPr>
                <w:szCs w:val="21"/>
              </w:rPr>
              <w:t>工作单位</w:t>
            </w:r>
          </w:p>
        </w:tc>
        <w:tc>
          <w:tcPr>
            <w:tcW w:w="4455" w:type="dxa"/>
            <w:gridSpan w:val="5"/>
            <w:vAlign w:val="center"/>
          </w:tcPr>
          <w:p>
            <w:pPr>
              <w:jc w:val="center"/>
              <w:rPr>
                <w:szCs w:val="21"/>
              </w:rPr>
            </w:pPr>
            <w:r>
              <w:rPr>
                <w:rFonts w:hint="eastAsia" w:ascii="宋体"/>
                <w:szCs w:val="21"/>
              </w:rPr>
              <w:t>许昌恒生制药有限公司</w:t>
            </w:r>
          </w:p>
        </w:tc>
        <w:tc>
          <w:tcPr>
            <w:tcW w:w="1037" w:type="dxa"/>
            <w:vAlign w:val="center"/>
          </w:tcPr>
          <w:p>
            <w:pPr>
              <w:jc w:val="center"/>
              <w:rPr>
                <w:szCs w:val="21"/>
              </w:rPr>
            </w:pPr>
            <w:r>
              <w:rPr>
                <w:rFonts w:hint="eastAsia" w:ascii="宋体" w:hAnsi="宋体"/>
                <w:szCs w:val="21"/>
              </w:rPr>
              <w:t>行政职务</w:t>
            </w:r>
          </w:p>
        </w:tc>
        <w:tc>
          <w:tcPr>
            <w:tcW w:w="1468" w:type="dxa"/>
            <w:vAlign w:val="center"/>
          </w:tcPr>
          <w:p>
            <w:pPr>
              <w:jc w:val="center"/>
              <w:rPr>
                <w:szCs w:val="21"/>
              </w:rPr>
            </w:pPr>
            <w:r>
              <w:rPr>
                <w:rFonts w:hint="eastAsia"/>
                <w:szCs w:val="21"/>
              </w:rPr>
              <w:t>质控部主任</w:t>
            </w:r>
          </w:p>
        </w:tc>
      </w:tr>
      <w:tr>
        <w:trPr>
          <w:trHeight w:val="480" w:hRule="atLeast"/>
          <w:jc w:val="center"/>
        </w:trPr>
        <w:tc>
          <w:tcPr>
            <w:tcW w:w="1402" w:type="dxa"/>
            <w:vAlign w:val="center"/>
          </w:tcPr>
          <w:p>
            <w:pPr>
              <w:jc w:val="center"/>
              <w:rPr>
                <w:szCs w:val="21"/>
              </w:rPr>
            </w:pPr>
            <w:r>
              <w:rPr>
                <w:szCs w:val="21"/>
              </w:rPr>
              <w:t>二级单位</w:t>
            </w:r>
          </w:p>
        </w:tc>
        <w:tc>
          <w:tcPr>
            <w:tcW w:w="4455" w:type="dxa"/>
            <w:gridSpan w:val="5"/>
            <w:vAlign w:val="center"/>
          </w:tcPr>
          <w:p>
            <w:pPr>
              <w:jc w:val="center"/>
              <w:rPr>
                <w:szCs w:val="21"/>
              </w:rPr>
            </w:pPr>
            <w:r>
              <w:rPr>
                <w:rFonts w:hint="eastAsia" w:ascii="宋体"/>
                <w:szCs w:val="21"/>
              </w:rPr>
              <w:t>无</w:t>
            </w:r>
          </w:p>
        </w:tc>
        <w:tc>
          <w:tcPr>
            <w:tcW w:w="1037" w:type="dxa"/>
            <w:vAlign w:val="center"/>
          </w:tcPr>
          <w:p>
            <w:pPr>
              <w:jc w:val="center"/>
              <w:rPr>
                <w:szCs w:val="21"/>
              </w:rPr>
            </w:pPr>
            <w:r>
              <w:rPr>
                <w:rFonts w:hint="eastAsia" w:ascii="宋体" w:hAnsi="宋体"/>
                <w:szCs w:val="21"/>
              </w:rPr>
              <w:t>党派</w:t>
            </w:r>
          </w:p>
        </w:tc>
        <w:tc>
          <w:tcPr>
            <w:tcW w:w="1468" w:type="dxa"/>
            <w:vAlign w:val="center"/>
          </w:tcPr>
          <w:p>
            <w:pPr>
              <w:jc w:val="center"/>
              <w:rPr>
                <w:szCs w:val="21"/>
              </w:rPr>
            </w:pPr>
            <w:r>
              <w:rPr>
                <w:rFonts w:hint="eastAsia"/>
                <w:szCs w:val="21"/>
              </w:rPr>
              <w:t xml:space="preserve">无党派 </w:t>
            </w:r>
          </w:p>
        </w:tc>
      </w:tr>
      <w:tr>
        <w:trPr>
          <w:trHeight w:val="480" w:hRule="atLeast"/>
          <w:jc w:val="center"/>
        </w:trPr>
        <w:tc>
          <w:tcPr>
            <w:tcW w:w="1402" w:type="dxa"/>
            <w:vAlign w:val="center"/>
          </w:tcPr>
          <w:p>
            <w:pPr>
              <w:jc w:val="center"/>
              <w:rPr>
                <w:szCs w:val="21"/>
              </w:rPr>
            </w:pPr>
            <w:r>
              <w:rPr>
                <w:szCs w:val="21"/>
              </w:rPr>
              <w:t>通讯地址</w:t>
            </w:r>
          </w:p>
        </w:tc>
        <w:tc>
          <w:tcPr>
            <w:tcW w:w="4455" w:type="dxa"/>
            <w:gridSpan w:val="5"/>
            <w:vAlign w:val="center"/>
          </w:tcPr>
          <w:p>
            <w:pPr>
              <w:jc w:val="center"/>
              <w:rPr>
                <w:szCs w:val="21"/>
              </w:rPr>
            </w:pPr>
            <w:r>
              <w:rPr>
                <w:rFonts w:hint="eastAsia" w:ascii="宋体"/>
                <w:szCs w:val="21"/>
              </w:rPr>
              <w:t>河南省许昌市建安区张潘精细化工园区</w:t>
            </w:r>
          </w:p>
        </w:tc>
        <w:tc>
          <w:tcPr>
            <w:tcW w:w="1037" w:type="dxa"/>
            <w:vAlign w:val="center"/>
          </w:tcPr>
          <w:p>
            <w:pPr>
              <w:jc w:val="center"/>
              <w:rPr>
                <w:szCs w:val="21"/>
              </w:rPr>
            </w:pPr>
            <w:r>
              <w:rPr>
                <w:rFonts w:hint="eastAsia" w:ascii="宋体" w:hAnsi="宋体"/>
                <w:szCs w:val="21"/>
              </w:rPr>
              <w:t>邮政编码</w:t>
            </w:r>
          </w:p>
        </w:tc>
        <w:tc>
          <w:tcPr>
            <w:tcW w:w="1468" w:type="dxa"/>
            <w:vAlign w:val="center"/>
          </w:tcPr>
          <w:p>
            <w:pPr>
              <w:jc w:val="center"/>
              <w:rPr>
                <w:szCs w:val="21"/>
              </w:rPr>
            </w:pPr>
            <w:r>
              <w:rPr>
                <w:rFonts w:hint="eastAsia" w:ascii="宋体"/>
                <w:szCs w:val="21"/>
              </w:rPr>
              <w:t>461103</w:t>
            </w:r>
          </w:p>
        </w:tc>
      </w:tr>
      <w:tr>
        <w:trPr>
          <w:trHeight w:val="478" w:hRule="atLeast"/>
          <w:jc w:val="center"/>
        </w:trPr>
        <w:tc>
          <w:tcPr>
            <w:tcW w:w="2554" w:type="dxa"/>
            <w:gridSpan w:val="2"/>
            <w:vAlign w:val="center"/>
          </w:tcPr>
          <w:p>
            <w:pPr>
              <w:rPr>
                <w:szCs w:val="21"/>
              </w:rPr>
            </w:pPr>
            <w:r>
              <w:rPr>
                <w:szCs w:val="21"/>
              </w:rPr>
              <w:t>参加本项目的起止时间：</w:t>
            </w:r>
          </w:p>
        </w:tc>
        <w:tc>
          <w:tcPr>
            <w:tcW w:w="5808" w:type="dxa"/>
            <w:gridSpan w:val="6"/>
            <w:vAlign w:val="center"/>
          </w:tcPr>
          <w:p>
            <w:pPr>
              <w:ind w:left="152"/>
              <w:jc w:val="center"/>
              <w:rPr>
                <w:szCs w:val="21"/>
              </w:rPr>
            </w:pPr>
            <w:r>
              <w:rPr>
                <w:rFonts w:hint="eastAsia"/>
                <w:szCs w:val="21"/>
              </w:rPr>
              <w:t>2007年07月</w:t>
            </w:r>
            <w:r>
              <w:rPr>
                <w:szCs w:val="21"/>
              </w:rPr>
              <w:t>至</w:t>
            </w:r>
            <w:r>
              <w:rPr>
                <w:rFonts w:hint="eastAsia"/>
                <w:szCs w:val="21"/>
              </w:rPr>
              <w:t>2015年12月</w:t>
            </w:r>
          </w:p>
        </w:tc>
      </w:tr>
      <w:tr>
        <w:trPr>
          <w:trHeight w:val="1477" w:hRule="atLeast"/>
          <w:jc w:val="center"/>
        </w:trPr>
        <w:tc>
          <w:tcPr>
            <w:tcW w:w="8362" w:type="dxa"/>
            <w:gridSpan w:val="8"/>
            <w:vAlign w:val="top"/>
          </w:tcPr>
          <w:p>
            <w:pPr>
              <w:ind w:left="105" w:leftChars="50"/>
              <w:rPr>
                <w:szCs w:val="21"/>
              </w:rPr>
            </w:pPr>
            <w:r>
              <w:rPr>
                <w:szCs w:val="21"/>
              </w:rPr>
              <w:t>对本项目技术创造性贡献及其证明材料（限200字）：</w:t>
            </w:r>
          </w:p>
          <w:p>
            <w:pPr>
              <w:spacing w:line="300" w:lineRule="exact"/>
              <w:ind w:firstLine="420" w:firstLineChars="200"/>
              <w:rPr>
                <w:szCs w:val="21"/>
              </w:rPr>
            </w:pPr>
            <w:r>
              <w:rPr>
                <w:rFonts w:hint="eastAsia"/>
                <w:szCs w:val="21"/>
              </w:rPr>
              <w:t>吕亚军同志参与发明盐酸马尼地平和阿齐沙坦的片剂的制备方法，参与新药证书，批准文号工艺现场核查，制定国家质量标准，质量标准高于日本原研。2013年作为工艺产业化升级持续研究省重大专项项目药物分析负责人，制定四条溶出曲线，对比一致性评价。</w:t>
            </w:r>
          </w:p>
        </w:tc>
      </w:tr>
      <w:tr>
        <w:trPr>
          <w:trHeight w:val="1376" w:hRule="atLeast"/>
          <w:jc w:val="center"/>
        </w:trPr>
        <w:tc>
          <w:tcPr>
            <w:tcW w:w="8362" w:type="dxa"/>
            <w:gridSpan w:val="8"/>
            <w:vAlign w:val="top"/>
          </w:tcPr>
          <w:p>
            <w:pPr>
              <w:rPr>
                <w:szCs w:val="21"/>
              </w:rPr>
            </w:pPr>
            <w:r>
              <w:rPr>
                <w:szCs w:val="21"/>
              </w:rPr>
              <w:t>支持上述贡献的旁证材料名称及附件中的编号：</w:t>
            </w:r>
          </w:p>
          <w:p>
            <w:pPr>
              <w:spacing w:line="300" w:lineRule="exact"/>
              <w:rPr>
                <w:szCs w:val="21"/>
              </w:rPr>
            </w:pPr>
            <w:r>
              <w:rPr>
                <w:rFonts w:hint="eastAsia"/>
                <w:szCs w:val="21"/>
              </w:rPr>
              <w:t>1. 国家三类新药证书（编号：</w:t>
            </w:r>
            <w:r>
              <w:rPr>
                <w:szCs w:val="21"/>
              </w:rPr>
              <w:t>国药证字H20120007</w:t>
            </w:r>
            <w:r>
              <w:rPr>
                <w:rFonts w:hint="eastAsia"/>
                <w:szCs w:val="21"/>
              </w:rPr>
              <w:t>，见附件编号1.2）</w:t>
            </w:r>
          </w:p>
          <w:p>
            <w:pPr>
              <w:spacing w:line="300" w:lineRule="exact"/>
              <w:rPr>
                <w:szCs w:val="21"/>
              </w:rPr>
            </w:pPr>
            <w:r>
              <w:rPr>
                <w:rFonts w:hint="eastAsia"/>
                <w:szCs w:val="21"/>
              </w:rPr>
              <w:t>2. 国家质量标准（编号：</w:t>
            </w:r>
            <w:r>
              <w:rPr>
                <w:szCs w:val="21"/>
              </w:rPr>
              <w:t>YBH00532012</w:t>
            </w:r>
            <w:r>
              <w:rPr>
                <w:rFonts w:hint="eastAsia"/>
                <w:szCs w:val="21"/>
              </w:rPr>
              <w:t>，见附件编号1.3）</w:t>
            </w:r>
          </w:p>
          <w:p>
            <w:pPr>
              <w:spacing w:line="300" w:lineRule="exact"/>
              <w:rPr>
                <w:szCs w:val="21"/>
              </w:rPr>
            </w:pPr>
            <w:r>
              <w:rPr>
                <w:rFonts w:hint="eastAsia"/>
                <w:szCs w:val="21"/>
              </w:rPr>
              <w:t>3. 批准文号（编号：</w:t>
            </w:r>
            <w:r>
              <w:rPr>
                <w:szCs w:val="21"/>
              </w:rPr>
              <w:t>国药准字H20120010</w:t>
            </w:r>
            <w:r>
              <w:rPr>
                <w:rFonts w:hint="eastAsia"/>
                <w:szCs w:val="21"/>
              </w:rPr>
              <w:t>，见附件编号3.1）</w:t>
            </w:r>
          </w:p>
          <w:p>
            <w:pPr>
              <w:spacing w:line="300" w:lineRule="exact"/>
              <w:rPr>
                <w:szCs w:val="21"/>
              </w:rPr>
            </w:pPr>
            <w:r>
              <w:rPr>
                <w:rFonts w:hint="eastAsia"/>
                <w:szCs w:val="21"/>
              </w:rPr>
              <w:t>4. 发明专利“一种含有盐酸马尼地平和阿齐沙坦的片剂及其制备方法”（编号：</w:t>
            </w:r>
            <w:r>
              <w:rPr>
                <w:szCs w:val="21"/>
              </w:rPr>
              <w:t>ZL201410687178.8</w:t>
            </w:r>
            <w:r>
              <w:rPr>
                <w:rFonts w:hint="eastAsia"/>
                <w:szCs w:val="21"/>
              </w:rPr>
              <w:t>，见附件编号1.1）</w:t>
            </w:r>
          </w:p>
          <w:p>
            <w:pPr>
              <w:spacing w:line="300" w:lineRule="exact"/>
              <w:rPr>
                <w:szCs w:val="21"/>
              </w:rPr>
            </w:pPr>
            <w:r>
              <w:rPr>
                <w:rFonts w:hint="eastAsia"/>
                <w:szCs w:val="21"/>
              </w:rPr>
              <w:t>5.论文：“:盐酸马尼地平片仿制药与原研药的溶出度一致性评价”（附件见附件编号7）</w:t>
            </w:r>
          </w:p>
          <w:p>
            <w:pPr>
              <w:spacing w:line="300" w:lineRule="exact"/>
              <w:rPr>
                <w:szCs w:val="21"/>
              </w:rPr>
            </w:pPr>
            <w:r>
              <w:rPr>
                <w:rFonts w:hint="eastAsia"/>
                <w:szCs w:val="21"/>
              </w:rPr>
              <w:t>6.河南省科技重大专项专家验收意见（见附件编号2.2）</w:t>
            </w:r>
          </w:p>
        </w:tc>
      </w:tr>
      <w:tr>
        <w:trPr>
          <w:trHeight w:val="400" w:hRule="atLeast"/>
          <w:jc w:val="center"/>
        </w:trPr>
        <w:tc>
          <w:tcPr>
            <w:tcW w:w="8362" w:type="dxa"/>
            <w:gridSpan w:val="8"/>
            <w:vAlign w:val="top"/>
          </w:tcPr>
          <w:p>
            <w:pPr>
              <w:ind w:left="105" w:leftChars="50"/>
              <w:rPr>
                <w:szCs w:val="21"/>
              </w:rPr>
            </w:pPr>
            <w:r>
              <w:rPr>
                <w:szCs w:val="21"/>
              </w:rPr>
              <w:t>曾获省级以上科技奖励情况（限200字）：</w:t>
            </w:r>
            <w:r>
              <w:rPr>
                <w:rFonts w:hint="eastAsia"/>
                <w:szCs w:val="21"/>
              </w:rPr>
              <w:t>无</w:t>
            </w:r>
          </w:p>
        </w:tc>
      </w:tr>
      <w:tr>
        <w:trPr>
          <w:trHeight w:val="491" w:hRule="atLeast"/>
          <w:jc w:val="center"/>
        </w:trPr>
        <w:tc>
          <w:tcPr>
            <w:tcW w:w="4180" w:type="dxa"/>
            <w:gridSpan w:val="4"/>
            <w:vAlign w:val="top"/>
          </w:tcPr>
          <w:p>
            <w:pPr>
              <w:ind w:firstLine="422" w:firstLineChars="200"/>
              <w:rPr>
                <w:szCs w:val="21"/>
              </w:rPr>
            </w:pPr>
            <w:r>
              <w:rPr>
                <w:b/>
                <w:szCs w:val="21"/>
              </w:rPr>
              <w:t>声明：</w:t>
            </w:r>
            <w:r>
              <w:rPr>
                <w:szCs w:val="21"/>
              </w:rPr>
              <w:t>本人同意完成人排名，遵守《河南省科学技术奖励办法》等有关规定，保证所提交材料真实有效，且不存在任何违反《中华人民共和国保守国家秘密法》和《科学技术保密规定》等相关法律法规及侵犯他人知识产权的情形。该项目是本人本年度推荐的唯一项目。如有材料</w:t>
            </w:r>
            <w:r>
              <w:t>虚假或违纪行为</w:t>
            </w:r>
            <w:r>
              <w:rPr>
                <w:szCs w:val="21"/>
              </w:rPr>
              <w:t>，愿意承担相</w:t>
            </w:r>
            <w:r>
              <w:t>应责任并接受相应处理。如产生争议，保证积极配合调查处理工作。</w:t>
            </w:r>
          </w:p>
          <w:p>
            <w:pPr>
              <w:ind w:firstLine="420" w:firstLineChars="200"/>
              <w:rPr>
                <w:szCs w:val="21"/>
              </w:rPr>
            </w:pPr>
            <w:r>
              <w:rPr>
                <w:szCs w:val="21"/>
              </w:rPr>
              <w:t>本人签名：</w:t>
            </w:r>
          </w:p>
          <w:p>
            <w:pPr>
              <w:ind w:firstLine="420" w:firstLineChars="200"/>
              <w:rPr>
                <w:szCs w:val="21"/>
              </w:rPr>
            </w:pPr>
            <w:r>
              <w:rPr>
                <w:szCs w:val="21"/>
              </w:rPr>
              <w:t>年    月   日</w:t>
            </w:r>
          </w:p>
        </w:tc>
        <w:tc>
          <w:tcPr>
            <w:tcW w:w="4182" w:type="dxa"/>
            <w:gridSpan w:val="4"/>
            <w:vAlign w:val="top"/>
          </w:tcPr>
          <w:p>
            <w:pPr>
              <w:ind w:firstLine="413" w:firstLineChars="196"/>
              <w:rPr>
                <w:szCs w:val="21"/>
              </w:rPr>
            </w:pPr>
            <w:r>
              <w:rPr>
                <w:b/>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szCs w:val="21"/>
              </w:rPr>
            </w:pPr>
            <w:r>
              <w:rPr>
                <w:b/>
                <w:szCs w:val="21"/>
              </w:rPr>
              <w:t>工作单位声明</w:t>
            </w:r>
            <w:r>
              <w:rPr>
                <w:szCs w:val="21"/>
              </w:rPr>
              <w:t>：本单位对该完成人被推荐无异议。</w:t>
            </w:r>
          </w:p>
          <w:p>
            <w:pPr>
              <w:spacing w:beforeLines="50"/>
              <w:ind w:firstLine="420" w:firstLineChars="200"/>
              <w:rPr>
                <w:szCs w:val="21"/>
              </w:rPr>
            </w:pPr>
          </w:p>
          <w:p>
            <w:pPr>
              <w:spacing w:beforeLines="50"/>
              <w:ind w:firstLine="420" w:firstLineChars="200"/>
              <w:rPr>
                <w:szCs w:val="21"/>
              </w:rPr>
            </w:pPr>
            <w:r>
              <w:rPr>
                <w:szCs w:val="21"/>
              </w:rPr>
              <w:t>单位（盖章）</w:t>
            </w:r>
          </w:p>
          <w:p>
            <w:pPr>
              <w:spacing w:beforeLines="50"/>
              <w:jc w:val="right"/>
              <w:rPr>
                <w:szCs w:val="21"/>
              </w:rPr>
            </w:pPr>
            <w:r>
              <w:rPr>
                <w:szCs w:val="21"/>
              </w:rPr>
              <w:t xml:space="preserve">年   月   日                                </w:t>
            </w:r>
          </w:p>
        </w:tc>
      </w:tr>
    </w:tbl>
    <w:p>
      <w:pPr>
        <w:spacing w:beforeLines="50" w:afterLines="50" w:line="440" w:lineRule="exact"/>
        <w:rPr>
          <w:rFonts w:eastAsia="黑体"/>
          <w:sz w:val="28"/>
          <w:szCs w:val="28"/>
        </w:rPr>
      </w:pPr>
    </w:p>
    <w:p>
      <w:pPr>
        <w:spacing w:beforeLines="50" w:afterLines="50" w:line="440" w:lineRule="exact"/>
        <w:jc w:val="center"/>
        <w:rPr>
          <w:rFonts w:eastAsia="黑体"/>
          <w:sz w:val="28"/>
          <w:szCs w:val="28"/>
        </w:rPr>
        <w:sectPr>
          <w:pgSz w:w="11906" w:h="16838"/>
          <w:pgMar w:top="1440" w:right="1800" w:bottom="1440" w:left="1800" w:header="851" w:footer="992" w:gutter="0"/>
          <w:cols w:space="720" w:num="1"/>
          <w:docGrid w:type="lines" w:linePitch="312"/>
        </w:sectPr>
      </w:pPr>
    </w:p>
    <w:tbl>
      <w:tblPr>
        <w:tblW w:w="8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
      <w:tblGrid>
        <w:gridCol w:w="1402"/>
        <w:gridCol w:w="1036"/>
        <w:gridCol w:w="884"/>
        <w:gridCol w:w="858"/>
        <w:gridCol w:w="324"/>
        <w:gridCol w:w="1353"/>
        <w:gridCol w:w="1037"/>
        <w:gridCol w:w="1468"/>
      </w:tblGrid>
      <w:tr>
        <w:trPr>
          <w:trHeight w:val="480" w:hRule="atLeast"/>
          <w:jc w:val="center"/>
        </w:trPr>
        <w:tc>
          <w:tcPr>
            <w:tcW w:w="1402" w:type="dxa"/>
            <w:vAlign w:val="center"/>
          </w:tcPr>
          <w:p>
            <w:pPr>
              <w:jc w:val="center"/>
              <w:rPr>
                <w:szCs w:val="21"/>
              </w:rPr>
            </w:pPr>
            <w:r>
              <w:rPr>
                <w:szCs w:val="21"/>
              </w:rPr>
              <w:t>姓    名</w:t>
            </w:r>
          </w:p>
        </w:tc>
        <w:tc>
          <w:tcPr>
            <w:tcW w:w="1920" w:type="dxa"/>
            <w:gridSpan w:val="2"/>
            <w:vAlign w:val="center"/>
          </w:tcPr>
          <w:p>
            <w:pPr>
              <w:jc w:val="center"/>
              <w:rPr>
                <w:szCs w:val="21"/>
              </w:rPr>
            </w:pPr>
            <w:r>
              <w:rPr>
                <w:rFonts w:hint="eastAsia"/>
                <w:szCs w:val="21"/>
              </w:rPr>
              <w:t>郭培</w:t>
            </w:r>
          </w:p>
        </w:tc>
        <w:tc>
          <w:tcPr>
            <w:tcW w:w="1182" w:type="dxa"/>
            <w:gridSpan w:val="2"/>
            <w:vAlign w:val="center"/>
          </w:tcPr>
          <w:p>
            <w:pPr>
              <w:jc w:val="center"/>
              <w:rPr>
                <w:szCs w:val="21"/>
              </w:rPr>
            </w:pPr>
            <w:r>
              <w:rPr>
                <w:rFonts w:hint="eastAsia" w:ascii="宋体" w:hAnsi="宋体"/>
                <w:szCs w:val="21"/>
              </w:rPr>
              <w:t>性别</w:t>
            </w:r>
          </w:p>
        </w:tc>
        <w:tc>
          <w:tcPr>
            <w:tcW w:w="1353" w:type="dxa"/>
            <w:vAlign w:val="center"/>
          </w:tcPr>
          <w:p>
            <w:pPr>
              <w:jc w:val="center"/>
              <w:rPr>
                <w:szCs w:val="21"/>
              </w:rPr>
            </w:pPr>
            <w:r>
              <w:rPr>
                <w:rFonts w:hint="eastAsia"/>
                <w:szCs w:val="21"/>
              </w:rPr>
              <w:t>男</w:t>
            </w:r>
          </w:p>
        </w:tc>
        <w:tc>
          <w:tcPr>
            <w:tcW w:w="1037" w:type="dxa"/>
            <w:vAlign w:val="center"/>
          </w:tcPr>
          <w:p>
            <w:pPr>
              <w:jc w:val="center"/>
              <w:rPr>
                <w:szCs w:val="21"/>
              </w:rPr>
            </w:pPr>
            <w:r>
              <w:rPr>
                <w:rFonts w:hint="eastAsia" w:ascii="宋体" w:hAnsi="宋体"/>
                <w:szCs w:val="21"/>
              </w:rPr>
              <w:t>排名</w:t>
            </w:r>
          </w:p>
        </w:tc>
        <w:tc>
          <w:tcPr>
            <w:tcW w:w="1468" w:type="dxa"/>
            <w:vAlign w:val="center"/>
          </w:tcPr>
          <w:p>
            <w:pPr>
              <w:jc w:val="center"/>
              <w:rPr>
                <w:szCs w:val="21"/>
              </w:rPr>
            </w:pPr>
            <w:r>
              <w:rPr>
                <w:rFonts w:hint="eastAsia"/>
                <w:szCs w:val="21"/>
              </w:rPr>
              <w:t>4</w:t>
            </w:r>
          </w:p>
        </w:tc>
      </w:tr>
      <w:tr>
        <w:trPr>
          <w:trHeight w:val="480" w:hRule="atLeast"/>
          <w:jc w:val="center"/>
        </w:trPr>
        <w:tc>
          <w:tcPr>
            <w:tcW w:w="1402" w:type="dxa"/>
            <w:vAlign w:val="center"/>
          </w:tcPr>
          <w:p>
            <w:pPr>
              <w:jc w:val="center"/>
              <w:rPr>
                <w:szCs w:val="21"/>
              </w:rPr>
            </w:pPr>
            <w:r>
              <w:rPr>
                <w:szCs w:val="21"/>
              </w:rPr>
              <w:t>出生年月</w:t>
            </w:r>
          </w:p>
        </w:tc>
        <w:tc>
          <w:tcPr>
            <w:tcW w:w="1920" w:type="dxa"/>
            <w:gridSpan w:val="2"/>
            <w:vAlign w:val="center"/>
          </w:tcPr>
          <w:p>
            <w:pPr>
              <w:jc w:val="center"/>
              <w:rPr>
                <w:szCs w:val="21"/>
              </w:rPr>
            </w:pPr>
            <w:r>
              <w:rPr>
                <w:rFonts w:hint="eastAsia"/>
                <w:szCs w:val="21"/>
              </w:rPr>
              <w:t>1987.04</w:t>
            </w:r>
          </w:p>
        </w:tc>
        <w:tc>
          <w:tcPr>
            <w:tcW w:w="1182" w:type="dxa"/>
            <w:gridSpan w:val="2"/>
            <w:vAlign w:val="center"/>
          </w:tcPr>
          <w:p>
            <w:pPr>
              <w:jc w:val="center"/>
              <w:rPr>
                <w:szCs w:val="21"/>
              </w:rPr>
            </w:pPr>
            <w:r>
              <w:rPr>
                <w:rFonts w:hint="eastAsia" w:ascii="宋体" w:hAnsi="宋体"/>
                <w:szCs w:val="21"/>
              </w:rPr>
              <w:t>出生地</w:t>
            </w:r>
          </w:p>
        </w:tc>
        <w:tc>
          <w:tcPr>
            <w:tcW w:w="1353" w:type="dxa"/>
            <w:vAlign w:val="center"/>
          </w:tcPr>
          <w:p>
            <w:pPr>
              <w:jc w:val="center"/>
              <w:rPr>
                <w:szCs w:val="21"/>
              </w:rPr>
            </w:pPr>
            <w:r>
              <w:rPr>
                <w:rFonts w:hint="eastAsia"/>
                <w:szCs w:val="21"/>
              </w:rPr>
              <w:t>河南许昌</w:t>
            </w:r>
          </w:p>
        </w:tc>
        <w:tc>
          <w:tcPr>
            <w:tcW w:w="1037" w:type="dxa"/>
            <w:vAlign w:val="center"/>
          </w:tcPr>
          <w:p>
            <w:pPr>
              <w:jc w:val="center"/>
              <w:rPr>
                <w:szCs w:val="21"/>
              </w:rPr>
            </w:pPr>
            <w:r>
              <w:rPr>
                <w:rFonts w:hint="eastAsia" w:ascii="宋体" w:hAnsi="宋体"/>
                <w:szCs w:val="21"/>
              </w:rPr>
              <w:t>民族</w:t>
            </w:r>
          </w:p>
        </w:tc>
        <w:tc>
          <w:tcPr>
            <w:tcW w:w="1468" w:type="dxa"/>
            <w:vAlign w:val="center"/>
          </w:tcPr>
          <w:p>
            <w:pPr>
              <w:jc w:val="center"/>
              <w:rPr>
                <w:szCs w:val="21"/>
              </w:rPr>
            </w:pPr>
            <w:r>
              <w:rPr>
                <w:rFonts w:hint="eastAsia"/>
                <w:szCs w:val="21"/>
              </w:rPr>
              <w:t>汉</w:t>
            </w:r>
          </w:p>
        </w:tc>
      </w:tr>
      <w:tr>
        <w:trPr>
          <w:trHeight w:val="480" w:hRule="atLeast"/>
          <w:jc w:val="center"/>
        </w:trPr>
        <w:tc>
          <w:tcPr>
            <w:tcW w:w="1402" w:type="dxa"/>
            <w:vAlign w:val="center"/>
          </w:tcPr>
          <w:p>
            <w:pPr>
              <w:jc w:val="center"/>
              <w:rPr>
                <w:szCs w:val="21"/>
              </w:rPr>
            </w:pPr>
            <w:r>
              <w:rPr>
                <w:szCs w:val="21"/>
              </w:rPr>
              <w:t>身份证号</w:t>
            </w:r>
          </w:p>
        </w:tc>
        <w:tc>
          <w:tcPr>
            <w:tcW w:w="1920" w:type="dxa"/>
            <w:gridSpan w:val="2"/>
            <w:vAlign w:val="center"/>
          </w:tcPr>
          <w:p>
            <w:pPr>
              <w:jc w:val="center"/>
              <w:rPr>
                <w:szCs w:val="21"/>
              </w:rPr>
            </w:pPr>
            <w:r>
              <w:rPr>
                <w:rFonts w:hint="eastAsia"/>
                <w:szCs w:val="21"/>
              </w:rPr>
              <w:t>411023198704140019</w:t>
            </w:r>
          </w:p>
        </w:tc>
        <w:tc>
          <w:tcPr>
            <w:tcW w:w="1182" w:type="dxa"/>
            <w:gridSpan w:val="2"/>
            <w:vAlign w:val="center"/>
          </w:tcPr>
          <w:p>
            <w:pPr>
              <w:jc w:val="center"/>
              <w:rPr>
                <w:szCs w:val="21"/>
              </w:rPr>
            </w:pPr>
            <w:r>
              <w:rPr>
                <w:rFonts w:hint="eastAsia" w:ascii="宋体" w:hAnsi="宋体"/>
                <w:szCs w:val="21"/>
              </w:rPr>
              <w:t>办公电话</w:t>
            </w:r>
          </w:p>
        </w:tc>
        <w:tc>
          <w:tcPr>
            <w:tcW w:w="1353" w:type="dxa"/>
            <w:vAlign w:val="center"/>
          </w:tcPr>
          <w:p>
            <w:pPr>
              <w:jc w:val="center"/>
              <w:rPr>
                <w:szCs w:val="21"/>
              </w:rPr>
            </w:pPr>
            <w:r>
              <w:rPr>
                <w:rFonts w:hint="eastAsia"/>
                <w:szCs w:val="21"/>
              </w:rPr>
              <w:t>0374-5692999</w:t>
            </w:r>
          </w:p>
        </w:tc>
        <w:tc>
          <w:tcPr>
            <w:tcW w:w="1037" w:type="dxa"/>
            <w:vAlign w:val="center"/>
          </w:tcPr>
          <w:p>
            <w:pPr>
              <w:jc w:val="center"/>
              <w:rPr>
                <w:szCs w:val="21"/>
              </w:rPr>
            </w:pPr>
            <w:r>
              <w:rPr>
                <w:rFonts w:hint="eastAsia" w:ascii="宋体" w:hAnsi="宋体"/>
                <w:szCs w:val="21"/>
              </w:rPr>
              <w:t>移动电话</w:t>
            </w:r>
          </w:p>
        </w:tc>
        <w:tc>
          <w:tcPr>
            <w:tcW w:w="1468" w:type="dxa"/>
            <w:vAlign w:val="center"/>
          </w:tcPr>
          <w:p>
            <w:pPr>
              <w:jc w:val="center"/>
              <w:rPr>
                <w:szCs w:val="21"/>
              </w:rPr>
            </w:pPr>
            <w:r>
              <w:rPr>
                <w:rFonts w:hint="eastAsia"/>
                <w:szCs w:val="21"/>
              </w:rPr>
              <w:t>15617287653</w:t>
            </w:r>
          </w:p>
        </w:tc>
      </w:tr>
      <w:tr>
        <w:trPr>
          <w:trHeight w:val="480" w:hRule="atLeast"/>
          <w:jc w:val="center"/>
        </w:trPr>
        <w:tc>
          <w:tcPr>
            <w:tcW w:w="1402" w:type="dxa"/>
            <w:vAlign w:val="center"/>
          </w:tcPr>
          <w:p>
            <w:pPr>
              <w:jc w:val="center"/>
              <w:rPr>
                <w:szCs w:val="21"/>
              </w:rPr>
            </w:pPr>
            <w:r>
              <w:rPr>
                <w:szCs w:val="21"/>
              </w:rPr>
              <w:t>毕业学校</w:t>
            </w:r>
          </w:p>
        </w:tc>
        <w:tc>
          <w:tcPr>
            <w:tcW w:w="1920" w:type="dxa"/>
            <w:gridSpan w:val="2"/>
            <w:vAlign w:val="center"/>
          </w:tcPr>
          <w:p>
            <w:pPr>
              <w:jc w:val="center"/>
              <w:rPr>
                <w:szCs w:val="21"/>
              </w:rPr>
            </w:pPr>
            <w:r>
              <w:rPr>
                <w:rFonts w:hint="eastAsia"/>
                <w:szCs w:val="21"/>
              </w:rPr>
              <w:t>四川大学</w:t>
            </w:r>
          </w:p>
        </w:tc>
        <w:tc>
          <w:tcPr>
            <w:tcW w:w="1182" w:type="dxa"/>
            <w:gridSpan w:val="2"/>
            <w:vAlign w:val="center"/>
          </w:tcPr>
          <w:p>
            <w:pPr>
              <w:jc w:val="center"/>
              <w:rPr>
                <w:szCs w:val="21"/>
              </w:rPr>
            </w:pPr>
            <w:r>
              <w:rPr>
                <w:rFonts w:hint="eastAsia" w:ascii="宋体" w:hAnsi="宋体"/>
                <w:szCs w:val="21"/>
              </w:rPr>
              <w:t>毕业时间</w:t>
            </w:r>
          </w:p>
        </w:tc>
        <w:tc>
          <w:tcPr>
            <w:tcW w:w="1353" w:type="dxa"/>
            <w:vAlign w:val="center"/>
          </w:tcPr>
          <w:p>
            <w:pPr>
              <w:jc w:val="center"/>
              <w:rPr>
                <w:szCs w:val="21"/>
              </w:rPr>
            </w:pPr>
            <w:r>
              <w:rPr>
                <w:rFonts w:hint="eastAsia"/>
                <w:szCs w:val="21"/>
              </w:rPr>
              <w:t>2012.06</w:t>
            </w:r>
          </w:p>
        </w:tc>
        <w:tc>
          <w:tcPr>
            <w:tcW w:w="1037" w:type="dxa"/>
            <w:vAlign w:val="center"/>
          </w:tcPr>
          <w:p>
            <w:pPr>
              <w:jc w:val="center"/>
              <w:rPr>
                <w:szCs w:val="21"/>
              </w:rPr>
            </w:pPr>
            <w:r>
              <w:rPr>
                <w:rFonts w:hint="eastAsia" w:ascii="宋体" w:hAnsi="宋体"/>
                <w:szCs w:val="21"/>
              </w:rPr>
              <w:t>最高学历</w:t>
            </w:r>
          </w:p>
        </w:tc>
        <w:tc>
          <w:tcPr>
            <w:tcW w:w="1468" w:type="dxa"/>
            <w:vAlign w:val="center"/>
          </w:tcPr>
          <w:p>
            <w:pPr>
              <w:jc w:val="center"/>
              <w:rPr>
                <w:szCs w:val="21"/>
              </w:rPr>
            </w:pPr>
            <w:r>
              <w:rPr>
                <w:rFonts w:hint="eastAsia"/>
                <w:szCs w:val="21"/>
              </w:rPr>
              <w:t>研究生</w:t>
            </w:r>
          </w:p>
        </w:tc>
      </w:tr>
      <w:tr>
        <w:trPr>
          <w:trHeight w:val="480" w:hRule="atLeast"/>
          <w:jc w:val="center"/>
        </w:trPr>
        <w:tc>
          <w:tcPr>
            <w:tcW w:w="1402" w:type="dxa"/>
            <w:vAlign w:val="center"/>
          </w:tcPr>
          <w:p>
            <w:pPr>
              <w:jc w:val="center"/>
              <w:rPr>
                <w:szCs w:val="21"/>
              </w:rPr>
            </w:pPr>
            <w:r>
              <w:rPr>
                <w:szCs w:val="21"/>
              </w:rPr>
              <w:t>所学专业</w:t>
            </w:r>
          </w:p>
        </w:tc>
        <w:tc>
          <w:tcPr>
            <w:tcW w:w="1920" w:type="dxa"/>
            <w:gridSpan w:val="2"/>
            <w:vAlign w:val="center"/>
          </w:tcPr>
          <w:p>
            <w:pPr>
              <w:jc w:val="center"/>
              <w:rPr>
                <w:szCs w:val="21"/>
              </w:rPr>
            </w:pPr>
            <w:r>
              <w:rPr>
                <w:rFonts w:hint="eastAsia"/>
                <w:szCs w:val="21"/>
              </w:rPr>
              <w:t>有机化学</w:t>
            </w:r>
          </w:p>
        </w:tc>
        <w:tc>
          <w:tcPr>
            <w:tcW w:w="1182" w:type="dxa"/>
            <w:gridSpan w:val="2"/>
            <w:vAlign w:val="center"/>
          </w:tcPr>
          <w:p>
            <w:pPr>
              <w:jc w:val="center"/>
              <w:rPr>
                <w:szCs w:val="21"/>
              </w:rPr>
            </w:pPr>
            <w:r>
              <w:rPr>
                <w:rFonts w:hint="eastAsia" w:ascii="宋体" w:hAnsi="宋体"/>
                <w:szCs w:val="21"/>
              </w:rPr>
              <w:t>技术职称</w:t>
            </w:r>
          </w:p>
        </w:tc>
        <w:tc>
          <w:tcPr>
            <w:tcW w:w="1353" w:type="dxa"/>
            <w:vAlign w:val="center"/>
          </w:tcPr>
          <w:p>
            <w:pPr>
              <w:jc w:val="center"/>
              <w:rPr>
                <w:szCs w:val="21"/>
              </w:rPr>
            </w:pPr>
            <w:r>
              <w:rPr>
                <w:rFonts w:hint="eastAsia"/>
                <w:szCs w:val="21"/>
              </w:rPr>
              <w:t>初级</w:t>
            </w:r>
          </w:p>
        </w:tc>
        <w:tc>
          <w:tcPr>
            <w:tcW w:w="1037" w:type="dxa"/>
            <w:vAlign w:val="center"/>
          </w:tcPr>
          <w:p>
            <w:pPr>
              <w:jc w:val="center"/>
              <w:rPr>
                <w:szCs w:val="21"/>
              </w:rPr>
            </w:pPr>
            <w:r>
              <w:rPr>
                <w:rFonts w:hint="eastAsia" w:ascii="宋体" w:hAnsi="宋体"/>
                <w:szCs w:val="21"/>
              </w:rPr>
              <w:t>最高学位</w:t>
            </w:r>
          </w:p>
        </w:tc>
        <w:tc>
          <w:tcPr>
            <w:tcW w:w="1468" w:type="dxa"/>
            <w:vAlign w:val="center"/>
          </w:tcPr>
          <w:p>
            <w:pPr>
              <w:jc w:val="center"/>
              <w:rPr>
                <w:szCs w:val="21"/>
              </w:rPr>
            </w:pPr>
            <w:r>
              <w:rPr>
                <w:rFonts w:hint="eastAsia"/>
                <w:szCs w:val="21"/>
              </w:rPr>
              <w:t>硕士</w:t>
            </w:r>
          </w:p>
        </w:tc>
      </w:tr>
      <w:tr>
        <w:trPr>
          <w:trHeight w:val="480" w:hRule="atLeast"/>
          <w:jc w:val="center"/>
        </w:trPr>
        <w:tc>
          <w:tcPr>
            <w:tcW w:w="1402" w:type="dxa"/>
            <w:vAlign w:val="center"/>
          </w:tcPr>
          <w:p>
            <w:pPr>
              <w:jc w:val="center"/>
              <w:rPr>
                <w:szCs w:val="21"/>
              </w:rPr>
            </w:pPr>
            <w:r>
              <w:rPr>
                <w:szCs w:val="21"/>
              </w:rPr>
              <w:t>现从事专业</w:t>
            </w:r>
          </w:p>
        </w:tc>
        <w:tc>
          <w:tcPr>
            <w:tcW w:w="1920" w:type="dxa"/>
            <w:gridSpan w:val="2"/>
            <w:vAlign w:val="center"/>
          </w:tcPr>
          <w:p>
            <w:pPr>
              <w:jc w:val="center"/>
              <w:rPr>
                <w:szCs w:val="21"/>
              </w:rPr>
            </w:pPr>
            <w:r>
              <w:rPr>
                <w:rFonts w:hint="eastAsia"/>
                <w:szCs w:val="21"/>
              </w:rPr>
              <w:t>药物研发</w:t>
            </w:r>
          </w:p>
        </w:tc>
        <w:tc>
          <w:tcPr>
            <w:tcW w:w="1182" w:type="dxa"/>
            <w:gridSpan w:val="2"/>
            <w:vAlign w:val="center"/>
          </w:tcPr>
          <w:p>
            <w:pPr>
              <w:jc w:val="center"/>
              <w:rPr>
                <w:szCs w:val="21"/>
              </w:rPr>
            </w:pPr>
            <w:r>
              <w:rPr>
                <w:rFonts w:hint="eastAsia" w:ascii="宋体" w:hAnsi="宋体"/>
                <w:szCs w:val="21"/>
              </w:rPr>
              <w:t>归国人员</w:t>
            </w:r>
          </w:p>
        </w:tc>
        <w:tc>
          <w:tcPr>
            <w:tcW w:w="1353" w:type="dxa"/>
            <w:vAlign w:val="center"/>
          </w:tcPr>
          <w:p>
            <w:pPr>
              <w:jc w:val="center"/>
              <w:rPr>
                <w:szCs w:val="21"/>
              </w:rPr>
            </w:pPr>
            <w:r>
              <w:rPr>
                <w:rFonts w:hint="eastAsia"/>
                <w:szCs w:val="21"/>
              </w:rPr>
              <w:t>否</w:t>
            </w:r>
          </w:p>
        </w:tc>
        <w:tc>
          <w:tcPr>
            <w:tcW w:w="1037" w:type="dxa"/>
            <w:vAlign w:val="center"/>
          </w:tcPr>
          <w:p>
            <w:pPr>
              <w:jc w:val="center"/>
              <w:rPr>
                <w:szCs w:val="21"/>
              </w:rPr>
            </w:pPr>
            <w:r>
              <w:rPr>
                <w:rFonts w:hint="eastAsia" w:ascii="宋体" w:hAnsi="宋体"/>
                <w:szCs w:val="21"/>
              </w:rPr>
              <w:t>归国时间</w:t>
            </w:r>
          </w:p>
        </w:tc>
        <w:tc>
          <w:tcPr>
            <w:tcW w:w="1468" w:type="dxa"/>
            <w:vAlign w:val="center"/>
          </w:tcPr>
          <w:p>
            <w:pPr>
              <w:jc w:val="center"/>
              <w:rPr>
                <w:szCs w:val="21"/>
              </w:rPr>
            </w:pPr>
            <w:r>
              <w:rPr>
                <w:rFonts w:hint="eastAsia"/>
                <w:szCs w:val="21"/>
              </w:rPr>
              <w:t>否</w:t>
            </w:r>
          </w:p>
        </w:tc>
      </w:tr>
      <w:tr>
        <w:trPr>
          <w:trHeight w:val="480" w:hRule="atLeast"/>
          <w:jc w:val="center"/>
        </w:trPr>
        <w:tc>
          <w:tcPr>
            <w:tcW w:w="1402" w:type="dxa"/>
            <w:vAlign w:val="center"/>
          </w:tcPr>
          <w:p>
            <w:pPr>
              <w:jc w:val="center"/>
              <w:rPr>
                <w:szCs w:val="21"/>
              </w:rPr>
            </w:pPr>
            <w:r>
              <w:rPr>
                <w:szCs w:val="21"/>
              </w:rPr>
              <w:t>工作单位</w:t>
            </w:r>
          </w:p>
        </w:tc>
        <w:tc>
          <w:tcPr>
            <w:tcW w:w="4455" w:type="dxa"/>
            <w:gridSpan w:val="5"/>
            <w:vAlign w:val="center"/>
          </w:tcPr>
          <w:p>
            <w:pPr>
              <w:jc w:val="center"/>
              <w:rPr>
                <w:szCs w:val="21"/>
              </w:rPr>
            </w:pPr>
            <w:r>
              <w:rPr>
                <w:rFonts w:hint="eastAsia" w:ascii="宋体"/>
                <w:szCs w:val="21"/>
              </w:rPr>
              <w:t>许昌恒生制药有限公司</w:t>
            </w:r>
          </w:p>
        </w:tc>
        <w:tc>
          <w:tcPr>
            <w:tcW w:w="1037" w:type="dxa"/>
            <w:vAlign w:val="center"/>
          </w:tcPr>
          <w:p>
            <w:pPr>
              <w:jc w:val="center"/>
              <w:rPr>
                <w:szCs w:val="21"/>
              </w:rPr>
            </w:pPr>
            <w:r>
              <w:rPr>
                <w:rFonts w:hint="eastAsia" w:ascii="宋体" w:hAnsi="宋体"/>
                <w:szCs w:val="21"/>
              </w:rPr>
              <w:t>行政职务</w:t>
            </w:r>
          </w:p>
        </w:tc>
        <w:tc>
          <w:tcPr>
            <w:tcW w:w="1468" w:type="dxa"/>
            <w:vAlign w:val="center"/>
          </w:tcPr>
          <w:p>
            <w:pPr>
              <w:jc w:val="center"/>
              <w:rPr>
                <w:szCs w:val="21"/>
              </w:rPr>
            </w:pPr>
            <w:r>
              <w:rPr>
                <w:rFonts w:hint="eastAsia"/>
                <w:szCs w:val="21"/>
              </w:rPr>
              <w:t>研发部主任</w:t>
            </w:r>
          </w:p>
        </w:tc>
      </w:tr>
      <w:tr>
        <w:trPr>
          <w:trHeight w:val="480" w:hRule="atLeast"/>
          <w:jc w:val="center"/>
        </w:trPr>
        <w:tc>
          <w:tcPr>
            <w:tcW w:w="1402" w:type="dxa"/>
            <w:vAlign w:val="center"/>
          </w:tcPr>
          <w:p>
            <w:pPr>
              <w:jc w:val="center"/>
              <w:rPr>
                <w:szCs w:val="21"/>
              </w:rPr>
            </w:pPr>
            <w:r>
              <w:rPr>
                <w:szCs w:val="21"/>
              </w:rPr>
              <w:t>二级单位</w:t>
            </w:r>
          </w:p>
        </w:tc>
        <w:tc>
          <w:tcPr>
            <w:tcW w:w="4455" w:type="dxa"/>
            <w:gridSpan w:val="5"/>
            <w:vAlign w:val="center"/>
          </w:tcPr>
          <w:p>
            <w:pPr>
              <w:jc w:val="center"/>
              <w:rPr>
                <w:szCs w:val="21"/>
              </w:rPr>
            </w:pPr>
            <w:r>
              <w:rPr>
                <w:rFonts w:hint="eastAsia" w:ascii="宋体"/>
                <w:szCs w:val="21"/>
              </w:rPr>
              <w:t>无</w:t>
            </w:r>
          </w:p>
        </w:tc>
        <w:tc>
          <w:tcPr>
            <w:tcW w:w="1037" w:type="dxa"/>
            <w:vAlign w:val="center"/>
          </w:tcPr>
          <w:p>
            <w:pPr>
              <w:jc w:val="center"/>
              <w:rPr>
                <w:szCs w:val="21"/>
              </w:rPr>
            </w:pPr>
            <w:r>
              <w:rPr>
                <w:rFonts w:hint="eastAsia" w:ascii="宋体" w:hAnsi="宋体"/>
                <w:szCs w:val="21"/>
              </w:rPr>
              <w:t>党派</w:t>
            </w:r>
          </w:p>
        </w:tc>
        <w:tc>
          <w:tcPr>
            <w:tcW w:w="1468" w:type="dxa"/>
            <w:vAlign w:val="center"/>
          </w:tcPr>
          <w:p>
            <w:pPr>
              <w:jc w:val="center"/>
              <w:rPr>
                <w:szCs w:val="21"/>
              </w:rPr>
            </w:pPr>
            <w:r>
              <w:rPr>
                <w:rFonts w:hint="eastAsia"/>
                <w:szCs w:val="21"/>
              </w:rPr>
              <w:t>无党派</w:t>
            </w:r>
          </w:p>
        </w:tc>
      </w:tr>
      <w:tr>
        <w:trPr>
          <w:trHeight w:val="480" w:hRule="atLeast"/>
          <w:jc w:val="center"/>
        </w:trPr>
        <w:tc>
          <w:tcPr>
            <w:tcW w:w="1402" w:type="dxa"/>
            <w:vAlign w:val="center"/>
          </w:tcPr>
          <w:p>
            <w:pPr>
              <w:jc w:val="center"/>
              <w:rPr>
                <w:szCs w:val="21"/>
              </w:rPr>
            </w:pPr>
            <w:r>
              <w:rPr>
                <w:szCs w:val="21"/>
              </w:rPr>
              <w:t>通讯地址</w:t>
            </w:r>
          </w:p>
        </w:tc>
        <w:tc>
          <w:tcPr>
            <w:tcW w:w="4455" w:type="dxa"/>
            <w:gridSpan w:val="5"/>
            <w:vAlign w:val="center"/>
          </w:tcPr>
          <w:p>
            <w:pPr>
              <w:jc w:val="center"/>
              <w:rPr>
                <w:szCs w:val="21"/>
              </w:rPr>
            </w:pPr>
            <w:r>
              <w:rPr>
                <w:rFonts w:hint="eastAsia" w:ascii="宋体"/>
                <w:szCs w:val="21"/>
              </w:rPr>
              <w:t>河南省许昌市建安区张潘精细化工园区</w:t>
            </w:r>
          </w:p>
        </w:tc>
        <w:tc>
          <w:tcPr>
            <w:tcW w:w="1037" w:type="dxa"/>
            <w:vAlign w:val="center"/>
          </w:tcPr>
          <w:p>
            <w:pPr>
              <w:jc w:val="center"/>
              <w:rPr>
                <w:szCs w:val="21"/>
              </w:rPr>
            </w:pPr>
            <w:r>
              <w:rPr>
                <w:rFonts w:hint="eastAsia" w:ascii="宋体" w:hAnsi="宋体"/>
                <w:szCs w:val="21"/>
              </w:rPr>
              <w:t>邮政编码</w:t>
            </w:r>
          </w:p>
        </w:tc>
        <w:tc>
          <w:tcPr>
            <w:tcW w:w="1468" w:type="dxa"/>
            <w:vAlign w:val="center"/>
          </w:tcPr>
          <w:p>
            <w:pPr>
              <w:jc w:val="center"/>
              <w:rPr>
                <w:szCs w:val="21"/>
              </w:rPr>
            </w:pPr>
            <w:r>
              <w:rPr>
                <w:rFonts w:hint="eastAsia" w:ascii="宋体"/>
                <w:szCs w:val="21"/>
              </w:rPr>
              <w:t>461103</w:t>
            </w:r>
          </w:p>
        </w:tc>
      </w:tr>
      <w:tr>
        <w:trPr>
          <w:trHeight w:val="478" w:hRule="atLeast"/>
          <w:jc w:val="center"/>
        </w:trPr>
        <w:tc>
          <w:tcPr>
            <w:tcW w:w="2438" w:type="dxa"/>
            <w:gridSpan w:val="2"/>
            <w:vAlign w:val="center"/>
          </w:tcPr>
          <w:p>
            <w:pPr>
              <w:rPr>
                <w:szCs w:val="21"/>
              </w:rPr>
            </w:pPr>
            <w:r>
              <w:rPr>
                <w:szCs w:val="21"/>
              </w:rPr>
              <w:t>参加本项目的起止时间：</w:t>
            </w:r>
          </w:p>
        </w:tc>
        <w:tc>
          <w:tcPr>
            <w:tcW w:w="5924" w:type="dxa"/>
            <w:gridSpan w:val="6"/>
            <w:vAlign w:val="center"/>
          </w:tcPr>
          <w:p>
            <w:pPr>
              <w:ind w:left="152"/>
              <w:rPr>
                <w:szCs w:val="21"/>
              </w:rPr>
            </w:pPr>
            <w:r>
              <w:rPr>
                <w:rFonts w:hint="eastAsia"/>
                <w:szCs w:val="21"/>
              </w:rPr>
              <w:t>2012年 3  月</w:t>
            </w:r>
            <w:r>
              <w:rPr>
                <w:szCs w:val="21"/>
              </w:rPr>
              <w:t xml:space="preserve">至 </w:t>
            </w:r>
            <w:r>
              <w:rPr>
                <w:rFonts w:hint="eastAsia"/>
                <w:szCs w:val="21"/>
              </w:rPr>
              <w:t xml:space="preserve"> 2015 年12 月</w:t>
            </w:r>
          </w:p>
        </w:tc>
      </w:tr>
      <w:tr>
        <w:trPr>
          <w:trHeight w:val="1477" w:hRule="atLeast"/>
          <w:jc w:val="center"/>
        </w:trPr>
        <w:tc>
          <w:tcPr>
            <w:tcW w:w="8362" w:type="dxa"/>
            <w:gridSpan w:val="8"/>
            <w:vAlign w:val="top"/>
          </w:tcPr>
          <w:p>
            <w:pPr>
              <w:ind w:left="105" w:leftChars="50"/>
              <w:rPr>
                <w:szCs w:val="21"/>
              </w:rPr>
            </w:pPr>
            <w:r>
              <w:rPr>
                <w:szCs w:val="21"/>
              </w:rPr>
              <w:t>对本项目技术创造性贡献及其证明材料（限200字）：</w:t>
            </w:r>
          </w:p>
          <w:p>
            <w:pPr>
              <w:spacing w:line="300" w:lineRule="exact"/>
              <w:ind w:firstLine="420" w:firstLineChars="200"/>
              <w:rPr>
                <w:szCs w:val="21"/>
              </w:rPr>
            </w:pPr>
            <w:r>
              <w:rPr>
                <w:rFonts w:hint="eastAsia"/>
                <w:szCs w:val="21"/>
              </w:rPr>
              <w:t>郭培同志参与发明盐酸马尼地平和阿齐沙坦的片剂的制备方法。2013年作为工艺产业化升级持续研究省重大专项项目合成研发负责人，顺利实现工艺技术提升。</w:t>
            </w:r>
          </w:p>
        </w:tc>
      </w:tr>
      <w:tr>
        <w:trPr>
          <w:trHeight w:val="1376" w:hRule="atLeast"/>
          <w:jc w:val="center"/>
        </w:trPr>
        <w:tc>
          <w:tcPr>
            <w:tcW w:w="8362" w:type="dxa"/>
            <w:gridSpan w:val="8"/>
            <w:vAlign w:val="top"/>
          </w:tcPr>
          <w:p>
            <w:pPr>
              <w:rPr>
                <w:szCs w:val="21"/>
              </w:rPr>
            </w:pPr>
            <w:r>
              <w:rPr>
                <w:szCs w:val="21"/>
              </w:rPr>
              <w:t>支持上述贡献的旁证材料名称及附件中的编号：</w:t>
            </w:r>
          </w:p>
          <w:p>
            <w:pPr>
              <w:spacing w:line="300" w:lineRule="exact"/>
              <w:rPr>
                <w:szCs w:val="21"/>
              </w:rPr>
            </w:pPr>
            <w:r>
              <w:rPr>
                <w:rFonts w:hint="eastAsia"/>
                <w:szCs w:val="21"/>
              </w:rPr>
              <w:t>1. 发明专利“一种含有盐酸马尼地平和阿齐沙坦的片剂及其制备方法”（编号：</w:t>
            </w:r>
            <w:r>
              <w:rPr>
                <w:szCs w:val="21"/>
              </w:rPr>
              <w:t>ZL201410687178.8</w:t>
            </w:r>
            <w:r>
              <w:rPr>
                <w:rFonts w:hint="eastAsia"/>
                <w:szCs w:val="21"/>
              </w:rPr>
              <w:t>，见附件编号1.1）</w:t>
            </w:r>
          </w:p>
          <w:p>
            <w:pPr>
              <w:spacing w:line="300" w:lineRule="exact"/>
              <w:rPr>
                <w:szCs w:val="21"/>
              </w:rPr>
            </w:pPr>
            <w:r>
              <w:rPr>
                <w:rFonts w:hint="eastAsia"/>
                <w:szCs w:val="21"/>
              </w:rPr>
              <w:t>2.河南省科技重大专项专家验收意见（见附件编号2.2）</w:t>
            </w:r>
          </w:p>
          <w:p>
            <w:pPr>
              <w:spacing w:line="300" w:lineRule="exact"/>
              <w:rPr>
                <w:szCs w:val="21"/>
              </w:rPr>
            </w:pPr>
          </w:p>
        </w:tc>
      </w:tr>
      <w:tr>
        <w:trPr>
          <w:trHeight w:val="400" w:hRule="atLeast"/>
          <w:jc w:val="center"/>
        </w:trPr>
        <w:tc>
          <w:tcPr>
            <w:tcW w:w="8362" w:type="dxa"/>
            <w:gridSpan w:val="8"/>
            <w:vAlign w:val="top"/>
          </w:tcPr>
          <w:p>
            <w:pPr>
              <w:ind w:left="105" w:leftChars="50"/>
              <w:rPr>
                <w:szCs w:val="21"/>
              </w:rPr>
            </w:pPr>
            <w:r>
              <w:rPr>
                <w:szCs w:val="21"/>
              </w:rPr>
              <w:t>曾获省级以上科技奖励情况（限200字）：</w:t>
            </w:r>
            <w:r>
              <w:rPr>
                <w:rFonts w:hint="eastAsia"/>
                <w:szCs w:val="21"/>
              </w:rPr>
              <w:t>无</w:t>
            </w:r>
          </w:p>
        </w:tc>
      </w:tr>
      <w:tr>
        <w:trPr>
          <w:trHeight w:val="491" w:hRule="atLeast"/>
          <w:jc w:val="center"/>
        </w:trPr>
        <w:tc>
          <w:tcPr>
            <w:tcW w:w="4180" w:type="dxa"/>
            <w:gridSpan w:val="4"/>
            <w:vAlign w:val="top"/>
          </w:tcPr>
          <w:p>
            <w:pPr>
              <w:ind w:firstLine="422" w:firstLineChars="200"/>
              <w:rPr>
                <w:szCs w:val="21"/>
              </w:rPr>
            </w:pPr>
            <w:r>
              <w:rPr>
                <w:b/>
                <w:szCs w:val="21"/>
              </w:rPr>
              <w:t>声明：</w:t>
            </w:r>
            <w:r>
              <w:rPr>
                <w:szCs w:val="21"/>
              </w:rPr>
              <w:t>本人同意完成人排名，遵守《河南省科学技术奖励办法》等有关规定，保证所提交材料真实有效，且不存在任何违反《中华人民共和国保守国家秘密法》和《科学技术保密规定》等相关法律法规及侵犯他人知识产权的情形。该项目是本人本年度推荐的唯一项目。如有材料</w:t>
            </w:r>
            <w:r>
              <w:t>虚假或违纪行为</w:t>
            </w:r>
            <w:r>
              <w:rPr>
                <w:szCs w:val="21"/>
              </w:rPr>
              <w:t>，愿意承担相</w:t>
            </w:r>
            <w:r>
              <w:t>应责任并接受相应处理。如产生争议，保证积极配合调查处理工作。</w:t>
            </w:r>
          </w:p>
          <w:p>
            <w:pPr>
              <w:ind w:firstLine="420" w:firstLineChars="200"/>
              <w:rPr>
                <w:szCs w:val="21"/>
              </w:rPr>
            </w:pPr>
            <w:r>
              <w:rPr>
                <w:szCs w:val="21"/>
              </w:rPr>
              <w:t>本人签名：</w:t>
            </w:r>
          </w:p>
          <w:p>
            <w:pPr>
              <w:ind w:firstLine="420" w:firstLineChars="200"/>
              <w:rPr>
                <w:szCs w:val="21"/>
              </w:rPr>
            </w:pPr>
            <w:r>
              <w:rPr>
                <w:szCs w:val="21"/>
              </w:rPr>
              <w:t>年    月   日</w:t>
            </w:r>
          </w:p>
        </w:tc>
        <w:tc>
          <w:tcPr>
            <w:tcW w:w="4182" w:type="dxa"/>
            <w:gridSpan w:val="4"/>
            <w:vAlign w:val="top"/>
          </w:tcPr>
          <w:p>
            <w:pPr>
              <w:ind w:firstLine="413" w:firstLineChars="196"/>
              <w:rPr>
                <w:szCs w:val="21"/>
              </w:rPr>
            </w:pPr>
            <w:r>
              <w:rPr>
                <w:b/>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szCs w:val="21"/>
              </w:rPr>
            </w:pPr>
            <w:r>
              <w:rPr>
                <w:b/>
                <w:szCs w:val="21"/>
              </w:rPr>
              <w:t>工作单位声明</w:t>
            </w:r>
            <w:r>
              <w:rPr>
                <w:szCs w:val="21"/>
              </w:rPr>
              <w:t>：本单位对该完成人被推荐无异议。</w:t>
            </w:r>
          </w:p>
          <w:p>
            <w:pPr>
              <w:spacing w:beforeLines="50"/>
              <w:ind w:firstLine="420" w:firstLineChars="200"/>
              <w:rPr>
                <w:szCs w:val="21"/>
              </w:rPr>
            </w:pPr>
          </w:p>
          <w:p>
            <w:pPr>
              <w:spacing w:beforeLines="50"/>
              <w:ind w:firstLine="420" w:firstLineChars="200"/>
              <w:rPr>
                <w:szCs w:val="21"/>
              </w:rPr>
            </w:pPr>
            <w:r>
              <w:rPr>
                <w:szCs w:val="21"/>
              </w:rPr>
              <w:t>单位（盖章）</w:t>
            </w:r>
          </w:p>
          <w:p>
            <w:pPr>
              <w:spacing w:beforeLines="50"/>
              <w:jc w:val="right"/>
              <w:rPr>
                <w:szCs w:val="21"/>
              </w:rPr>
            </w:pPr>
            <w:r>
              <w:rPr>
                <w:szCs w:val="21"/>
              </w:rPr>
              <w:t xml:space="preserve">年   月   日                                </w:t>
            </w:r>
          </w:p>
        </w:tc>
      </w:tr>
    </w:tbl>
    <w:p>
      <w:pPr>
        <w:spacing w:beforeLines="50" w:afterLines="50" w:line="440" w:lineRule="exact"/>
        <w:jc w:val="center"/>
        <w:rPr>
          <w:rFonts w:eastAsia="黑体"/>
          <w:sz w:val="28"/>
          <w:szCs w:val="28"/>
        </w:rPr>
      </w:pPr>
    </w:p>
    <w:p>
      <w:pPr>
        <w:spacing w:beforeLines="50" w:afterLines="50" w:line="440" w:lineRule="exact"/>
        <w:jc w:val="center"/>
        <w:rPr>
          <w:rFonts w:eastAsia="黑体"/>
          <w:sz w:val="28"/>
          <w:szCs w:val="28"/>
        </w:rPr>
      </w:pPr>
    </w:p>
    <w:p>
      <w:pPr>
        <w:spacing w:beforeLines="50" w:afterLines="50" w:line="440" w:lineRule="exact"/>
        <w:jc w:val="center"/>
        <w:rPr>
          <w:rFonts w:eastAsia="黑体"/>
          <w:sz w:val="28"/>
          <w:szCs w:val="28"/>
        </w:rPr>
        <w:sectPr>
          <w:pgSz w:w="11906" w:h="16838"/>
          <w:pgMar w:top="1440" w:right="1800" w:bottom="1440" w:left="1800" w:header="851" w:footer="992" w:gutter="0"/>
          <w:cols w:space="720" w:num="1"/>
          <w:docGrid w:type="lines" w:linePitch="312"/>
        </w:sectPr>
      </w:pPr>
    </w:p>
    <w:tbl>
      <w:tblPr>
        <w:tblW w:w="8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
      <w:tblGrid>
        <w:gridCol w:w="1402"/>
        <w:gridCol w:w="766"/>
        <w:gridCol w:w="1262"/>
        <w:gridCol w:w="750"/>
        <w:gridCol w:w="324"/>
        <w:gridCol w:w="1353"/>
        <w:gridCol w:w="1037"/>
        <w:gridCol w:w="1468"/>
      </w:tblGrid>
      <w:tr>
        <w:trPr>
          <w:trHeight w:val="480" w:hRule="atLeast"/>
          <w:jc w:val="center"/>
        </w:trPr>
        <w:tc>
          <w:tcPr>
            <w:tcW w:w="1402" w:type="dxa"/>
            <w:vAlign w:val="center"/>
          </w:tcPr>
          <w:p>
            <w:pPr>
              <w:jc w:val="center"/>
              <w:rPr>
                <w:szCs w:val="21"/>
              </w:rPr>
            </w:pPr>
            <w:r>
              <w:rPr>
                <w:szCs w:val="21"/>
              </w:rPr>
              <w:t>姓    名</w:t>
            </w:r>
          </w:p>
        </w:tc>
        <w:tc>
          <w:tcPr>
            <w:tcW w:w="2028" w:type="dxa"/>
            <w:gridSpan w:val="2"/>
            <w:vAlign w:val="center"/>
          </w:tcPr>
          <w:p>
            <w:pPr>
              <w:jc w:val="center"/>
              <w:rPr>
                <w:szCs w:val="21"/>
              </w:rPr>
            </w:pPr>
            <w:r>
              <w:rPr>
                <w:rFonts w:hint="eastAsia"/>
                <w:szCs w:val="21"/>
              </w:rPr>
              <w:t>徐安娜</w:t>
            </w:r>
          </w:p>
        </w:tc>
        <w:tc>
          <w:tcPr>
            <w:tcW w:w="1074" w:type="dxa"/>
            <w:gridSpan w:val="2"/>
            <w:vAlign w:val="center"/>
          </w:tcPr>
          <w:p>
            <w:pPr>
              <w:jc w:val="center"/>
              <w:rPr>
                <w:szCs w:val="21"/>
              </w:rPr>
            </w:pPr>
            <w:r>
              <w:rPr>
                <w:rFonts w:hint="eastAsia" w:ascii="宋体" w:hAnsi="宋体"/>
                <w:szCs w:val="21"/>
              </w:rPr>
              <w:t>性别</w:t>
            </w:r>
          </w:p>
        </w:tc>
        <w:tc>
          <w:tcPr>
            <w:tcW w:w="1353" w:type="dxa"/>
            <w:vAlign w:val="center"/>
          </w:tcPr>
          <w:p>
            <w:pPr>
              <w:rPr>
                <w:szCs w:val="21"/>
              </w:rPr>
            </w:pPr>
            <w:r>
              <w:rPr>
                <w:rFonts w:hint="eastAsia"/>
                <w:szCs w:val="21"/>
              </w:rPr>
              <w:t>女</w:t>
            </w:r>
          </w:p>
        </w:tc>
        <w:tc>
          <w:tcPr>
            <w:tcW w:w="1037" w:type="dxa"/>
            <w:vAlign w:val="center"/>
          </w:tcPr>
          <w:p>
            <w:pPr>
              <w:jc w:val="center"/>
              <w:rPr>
                <w:szCs w:val="21"/>
              </w:rPr>
            </w:pPr>
            <w:r>
              <w:rPr>
                <w:rFonts w:hint="eastAsia" w:ascii="宋体" w:hAnsi="宋体"/>
                <w:szCs w:val="21"/>
              </w:rPr>
              <w:t>排名</w:t>
            </w:r>
          </w:p>
        </w:tc>
        <w:tc>
          <w:tcPr>
            <w:tcW w:w="1468" w:type="dxa"/>
            <w:vAlign w:val="center"/>
          </w:tcPr>
          <w:p>
            <w:pPr>
              <w:jc w:val="center"/>
              <w:rPr>
                <w:szCs w:val="21"/>
              </w:rPr>
            </w:pPr>
            <w:r>
              <w:rPr>
                <w:rFonts w:hint="eastAsia"/>
                <w:szCs w:val="21"/>
              </w:rPr>
              <w:t>5</w:t>
            </w:r>
          </w:p>
        </w:tc>
      </w:tr>
      <w:tr>
        <w:trPr>
          <w:trHeight w:val="480" w:hRule="atLeast"/>
          <w:jc w:val="center"/>
        </w:trPr>
        <w:tc>
          <w:tcPr>
            <w:tcW w:w="1402" w:type="dxa"/>
            <w:vAlign w:val="center"/>
          </w:tcPr>
          <w:p>
            <w:pPr>
              <w:jc w:val="center"/>
              <w:rPr>
                <w:szCs w:val="21"/>
              </w:rPr>
            </w:pPr>
            <w:r>
              <w:rPr>
                <w:szCs w:val="21"/>
              </w:rPr>
              <w:t>出生年月</w:t>
            </w:r>
          </w:p>
        </w:tc>
        <w:tc>
          <w:tcPr>
            <w:tcW w:w="2028" w:type="dxa"/>
            <w:gridSpan w:val="2"/>
            <w:vAlign w:val="center"/>
          </w:tcPr>
          <w:p>
            <w:pPr>
              <w:jc w:val="center"/>
              <w:rPr>
                <w:szCs w:val="21"/>
              </w:rPr>
            </w:pPr>
            <w:r>
              <w:rPr>
                <w:rFonts w:hint="eastAsia"/>
                <w:szCs w:val="21"/>
              </w:rPr>
              <w:t>1988.08</w:t>
            </w:r>
          </w:p>
        </w:tc>
        <w:tc>
          <w:tcPr>
            <w:tcW w:w="1074" w:type="dxa"/>
            <w:gridSpan w:val="2"/>
            <w:vAlign w:val="center"/>
          </w:tcPr>
          <w:p>
            <w:pPr>
              <w:jc w:val="center"/>
              <w:rPr>
                <w:szCs w:val="21"/>
              </w:rPr>
            </w:pPr>
            <w:r>
              <w:rPr>
                <w:rFonts w:hint="eastAsia" w:ascii="宋体" w:hAnsi="宋体"/>
                <w:szCs w:val="21"/>
              </w:rPr>
              <w:t>出生地</w:t>
            </w:r>
          </w:p>
        </w:tc>
        <w:tc>
          <w:tcPr>
            <w:tcW w:w="1353" w:type="dxa"/>
            <w:vAlign w:val="center"/>
          </w:tcPr>
          <w:p>
            <w:pPr>
              <w:jc w:val="center"/>
              <w:rPr>
                <w:szCs w:val="21"/>
              </w:rPr>
            </w:pPr>
            <w:r>
              <w:rPr>
                <w:rFonts w:hint="eastAsia"/>
                <w:szCs w:val="21"/>
              </w:rPr>
              <w:t>河南许昌</w:t>
            </w:r>
          </w:p>
        </w:tc>
        <w:tc>
          <w:tcPr>
            <w:tcW w:w="1037" w:type="dxa"/>
            <w:vAlign w:val="center"/>
          </w:tcPr>
          <w:p>
            <w:pPr>
              <w:jc w:val="center"/>
              <w:rPr>
                <w:szCs w:val="21"/>
              </w:rPr>
            </w:pPr>
            <w:r>
              <w:rPr>
                <w:rFonts w:hint="eastAsia" w:ascii="宋体" w:hAnsi="宋体"/>
                <w:szCs w:val="21"/>
              </w:rPr>
              <w:t>民族</w:t>
            </w:r>
          </w:p>
        </w:tc>
        <w:tc>
          <w:tcPr>
            <w:tcW w:w="1468" w:type="dxa"/>
            <w:vAlign w:val="center"/>
          </w:tcPr>
          <w:p>
            <w:pPr>
              <w:jc w:val="center"/>
              <w:rPr>
                <w:szCs w:val="21"/>
              </w:rPr>
            </w:pPr>
            <w:r>
              <w:rPr>
                <w:rFonts w:hint="eastAsia"/>
                <w:szCs w:val="21"/>
              </w:rPr>
              <w:t>汉</w:t>
            </w:r>
          </w:p>
        </w:tc>
      </w:tr>
      <w:tr>
        <w:trPr>
          <w:trHeight w:val="480" w:hRule="atLeast"/>
          <w:jc w:val="center"/>
        </w:trPr>
        <w:tc>
          <w:tcPr>
            <w:tcW w:w="1402" w:type="dxa"/>
            <w:vAlign w:val="center"/>
          </w:tcPr>
          <w:p>
            <w:pPr>
              <w:jc w:val="center"/>
              <w:rPr>
                <w:szCs w:val="21"/>
              </w:rPr>
            </w:pPr>
            <w:r>
              <w:rPr>
                <w:szCs w:val="21"/>
              </w:rPr>
              <w:t>身份证号</w:t>
            </w:r>
          </w:p>
        </w:tc>
        <w:tc>
          <w:tcPr>
            <w:tcW w:w="2028" w:type="dxa"/>
            <w:gridSpan w:val="2"/>
            <w:vAlign w:val="center"/>
          </w:tcPr>
          <w:p>
            <w:pPr>
              <w:jc w:val="center"/>
              <w:rPr>
                <w:szCs w:val="21"/>
              </w:rPr>
            </w:pPr>
            <w:r>
              <w:rPr>
                <w:rFonts w:hint="eastAsia"/>
                <w:szCs w:val="21"/>
              </w:rPr>
              <w:t>41102319880604006x</w:t>
            </w:r>
          </w:p>
        </w:tc>
        <w:tc>
          <w:tcPr>
            <w:tcW w:w="1074" w:type="dxa"/>
            <w:gridSpan w:val="2"/>
            <w:vAlign w:val="center"/>
          </w:tcPr>
          <w:p>
            <w:pPr>
              <w:jc w:val="center"/>
              <w:rPr>
                <w:szCs w:val="21"/>
              </w:rPr>
            </w:pPr>
            <w:r>
              <w:rPr>
                <w:rFonts w:hint="eastAsia" w:ascii="宋体" w:hAnsi="宋体"/>
                <w:szCs w:val="21"/>
              </w:rPr>
              <w:t>办公电话</w:t>
            </w:r>
          </w:p>
        </w:tc>
        <w:tc>
          <w:tcPr>
            <w:tcW w:w="1353" w:type="dxa"/>
            <w:vAlign w:val="center"/>
          </w:tcPr>
          <w:p>
            <w:pPr>
              <w:jc w:val="center"/>
              <w:rPr>
                <w:szCs w:val="21"/>
              </w:rPr>
            </w:pPr>
            <w:r>
              <w:rPr>
                <w:rFonts w:hint="eastAsia"/>
                <w:szCs w:val="21"/>
              </w:rPr>
              <w:t>0374-5692999</w:t>
            </w:r>
          </w:p>
        </w:tc>
        <w:tc>
          <w:tcPr>
            <w:tcW w:w="1037" w:type="dxa"/>
            <w:vAlign w:val="center"/>
          </w:tcPr>
          <w:p>
            <w:pPr>
              <w:jc w:val="center"/>
              <w:rPr>
                <w:szCs w:val="21"/>
              </w:rPr>
            </w:pPr>
            <w:r>
              <w:rPr>
                <w:rFonts w:hint="eastAsia" w:ascii="宋体" w:hAnsi="宋体"/>
                <w:szCs w:val="21"/>
              </w:rPr>
              <w:t>移动电话</w:t>
            </w:r>
          </w:p>
        </w:tc>
        <w:tc>
          <w:tcPr>
            <w:tcW w:w="1468" w:type="dxa"/>
            <w:vAlign w:val="center"/>
          </w:tcPr>
          <w:p>
            <w:pPr>
              <w:jc w:val="center"/>
              <w:rPr>
                <w:szCs w:val="21"/>
              </w:rPr>
            </w:pPr>
            <w:r>
              <w:rPr>
                <w:rFonts w:hint="eastAsia"/>
                <w:szCs w:val="21"/>
              </w:rPr>
              <w:t>13569491380</w:t>
            </w:r>
          </w:p>
        </w:tc>
      </w:tr>
      <w:tr>
        <w:trPr>
          <w:trHeight w:val="480" w:hRule="atLeast"/>
          <w:jc w:val="center"/>
        </w:trPr>
        <w:tc>
          <w:tcPr>
            <w:tcW w:w="1402" w:type="dxa"/>
            <w:vAlign w:val="center"/>
          </w:tcPr>
          <w:p>
            <w:pPr>
              <w:jc w:val="center"/>
              <w:rPr>
                <w:szCs w:val="21"/>
              </w:rPr>
            </w:pPr>
            <w:r>
              <w:rPr>
                <w:szCs w:val="21"/>
              </w:rPr>
              <w:t>毕业学校</w:t>
            </w:r>
          </w:p>
        </w:tc>
        <w:tc>
          <w:tcPr>
            <w:tcW w:w="2028" w:type="dxa"/>
            <w:gridSpan w:val="2"/>
            <w:vAlign w:val="center"/>
          </w:tcPr>
          <w:p>
            <w:pPr>
              <w:jc w:val="center"/>
              <w:rPr>
                <w:szCs w:val="21"/>
              </w:rPr>
            </w:pPr>
            <w:r>
              <w:rPr>
                <w:rFonts w:hint="eastAsia"/>
                <w:szCs w:val="21"/>
              </w:rPr>
              <w:t>河南大学</w:t>
            </w:r>
          </w:p>
        </w:tc>
        <w:tc>
          <w:tcPr>
            <w:tcW w:w="1074" w:type="dxa"/>
            <w:gridSpan w:val="2"/>
            <w:vAlign w:val="center"/>
          </w:tcPr>
          <w:p>
            <w:pPr>
              <w:jc w:val="center"/>
              <w:rPr>
                <w:szCs w:val="21"/>
              </w:rPr>
            </w:pPr>
            <w:r>
              <w:rPr>
                <w:rFonts w:hint="eastAsia" w:ascii="宋体" w:hAnsi="宋体"/>
                <w:szCs w:val="21"/>
              </w:rPr>
              <w:t>毕业时间</w:t>
            </w:r>
          </w:p>
        </w:tc>
        <w:tc>
          <w:tcPr>
            <w:tcW w:w="1353" w:type="dxa"/>
            <w:vAlign w:val="center"/>
          </w:tcPr>
          <w:p>
            <w:pPr>
              <w:jc w:val="center"/>
              <w:rPr>
                <w:szCs w:val="21"/>
              </w:rPr>
            </w:pPr>
            <w:r>
              <w:rPr>
                <w:rFonts w:hint="eastAsia"/>
                <w:szCs w:val="21"/>
              </w:rPr>
              <w:t>201007</w:t>
            </w:r>
          </w:p>
        </w:tc>
        <w:tc>
          <w:tcPr>
            <w:tcW w:w="1037" w:type="dxa"/>
            <w:vAlign w:val="center"/>
          </w:tcPr>
          <w:p>
            <w:pPr>
              <w:jc w:val="center"/>
              <w:rPr>
                <w:szCs w:val="21"/>
              </w:rPr>
            </w:pPr>
            <w:r>
              <w:rPr>
                <w:rFonts w:hint="eastAsia" w:ascii="宋体" w:hAnsi="宋体"/>
                <w:szCs w:val="21"/>
              </w:rPr>
              <w:t>最高学历</w:t>
            </w:r>
          </w:p>
        </w:tc>
        <w:tc>
          <w:tcPr>
            <w:tcW w:w="1468" w:type="dxa"/>
            <w:vAlign w:val="center"/>
          </w:tcPr>
          <w:p>
            <w:pPr>
              <w:jc w:val="center"/>
              <w:rPr>
                <w:szCs w:val="21"/>
              </w:rPr>
            </w:pPr>
            <w:r>
              <w:rPr>
                <w:rFonts w:hint="eastAsia"/>
                <w:szCs w:val="21"/>
              </w:rPr>
              <w:t>本科</w:t>
            </w:r>
          </w:p>
        </w:tc>
      </w:tr>
      <w:tr>
        <w:trPr>
          <w:trHeight w:val="480" w:hRule="atLeast"/>
          <w:jc w:val="center"/>
        </w:trPr>
        <w:tc>
          <w:tcPr>
            <w:tcW w:w="1402" w:type="dxa"/>
            <w:vAlign w:val="center"/>
          </w:tcPr>
          <w:p>
            <w:pPr>
              <w:jc w:val="center"/>
              <w:rPr>
                <w:szCs w:val="21"/>
              </w:rPr>
            </w:pPr>
            <w:r>
              <w:rPr>
                <w:szCs w:val="21"/>
              </w:rPr>
              <w:t>所学专业</w:t>
            </w:r>
          </w:p>
        </w:tc>
        <w:tc>
          <w:tcPr>
            <w:tcW w:w="2028" w:type="dxa"/>
            <w:gridSpan w:val="2"/>
            <w:vAlign w:val="center"/>
          </w:tcPr>
          <w:p>
            <w:pPr>
              <w:jc w:val="center"/>
              <w:rPr>
                <w:szCs w:val="21"/>
              </w:rPr>
            </w:pPr>
            <w:r>
              <w:rPr>
                <w:rFonts w:hint="eastAsia"/>
                <w:szCs w:val="21"/>
              </w:rPr>
              <w:t>药学</w:t>
            </w:r>
          </w:p>
        </w:tc>
        <w:tc>
          <w:tcPr>
            <w:tcW w:w="1074" w:type="dxa"/>
            <w:gridSpan w:val="2"/>
            <w:vAlign w:val="center"/>
          </w:tcPr>
          <w:p>
            <w:pPr>
              <w:jc w:val="center"/>
              <w:rPr>
                <w:szCs w:val="21"/>
              </w:rPr>
            </w:pPr>
            <w:r>
              <w:rPr>
                <w:rFonts w:hint="eastAsia" w:ascii="宋体" w:hAnsi="宋体"/>
                <w:szCs w:val="21"/>
              </w:rPr>
              <w:t>技术职称</w:t>
            </w:r>
          </w:p>
        </w:tc>
        <w:tc>
          <w:tcPr>
            <w:tcW w:w="1353" w:type="dxa"/>
            <w:vAlign w:val="center"/>
          </w:tcPr>
          <w:p>
            <w:pPr>
              <w:jc w:val="center"/>
              <w:rPr>
                <w:szCs w:val="21"/>
              </w:rPr>
            </w:pPr>
            <w:r>
              <w:rPr>
                <w:rFonts w:hint="eastAsia"/>
                <w:szCs w:val="21"/>
              </w:rPr>
              <w:t>助理工程师</w:t>
            </w:r>
          </w:p>
        </w:tc>
        <w:tc>
          <w:tcPr>
            <w:tcW w:w="1037" w:type="dxa"/>
            <w:vAlign w:val="center"/>
          </w:tcPr>
          <w:p>
            <w:pPr>
              <w:jc w:val="center"/>
              <w:rPr>
                <w:szCs w:val="21"/>
              </w:rPr>
            </w:pPr>
            <w:r>
              <w:rPr>
                <w:rFonts w:hint="eastAsia" w:ascii="宋体" w:hAnsi="宋体"/>
                <w:szCs w:val="21"/>
              </w:rPr>
              <w:t>最高学位</w:t>
            </w:r>
          </w:p>
        </w:tc>
        <w:tc>
          <w:tcPr>
            <w:tcW w:w="1468" w:type="dxa"/>
            <w:vAlign w:val="center"/>
          </w:tcPr>
          <w:p>
            <w:pPr>
              <w:jc w:val="center"/>
              <w:rPr>
                <w:szCs w:val="21"/>
              </w:rPr>
            </w:pPr>
            <w:r>
              <w:rPr>
                <w:rFonts w:hint="eastAsia"/>
                <w:szCs w:val="21"/>
              </w:rPr>
              <w:t>学士</w:t>
            </w:r>
          </w:p>
        </w:tc>
      </w:tr>
      <w:tr>
        <w:trPr>
          <w:trHeight w:val="480" w:hRule="atLeast"/>
          <w:jc w:val="center"/>
        </w:trPr>
        <w:tc>
          <w:tcPr>
            <w:tcW w:w="1402" w:type="dxa"/>
            <w:vAlign w:val="center"/>
          </w:tcPr>
          <w:p>
            <w:pPr>
              <w:jc w:val="center"/>
              <w:rPr>
                <w:szCs w:val="21"/>
              </w:rPr>
            </w:pPr>
            <w:r>
              <w:rPr>
                <w:szCs w:val="21"/>
              </w:rPr>
              <w:t>现从事专业</w:t>
            </w:r>
          </w:p>
        </w:tc>
        <w:tc>
          <w:tcPr>
            <w:tcW w:w="2028" w:type="dxa"/>
            <w:gridSpan w:val="2"/>
            <w:vAlign w:val="center"/>
          </w:tcPr>
          <w:p>
            <w:pPr>
              <w:jc w:val="center"/>
              <w:rPr>
                <w:szCs w:val="21"/>
              </w:rPr>
            </w:pPr>
            <w:r>
              <w:rPr>
                <w:rFonts w:hint="eastAsia"/>
                <w:szCs w:val="21"/>
              </w:rPr>
              <w:t>药品质量管理</w:t>
            </w:r>
          </w:p>
        </w:tc>
        <w:tc>
          <w:tcPr>
            <w:tcW w:w="1074" w:type="dxa"/>
            <w:gridSpan w:val="2"/>
            <w:vAlign w:val="center"/>
          </w:tcPr>
          <w:p>
            <w:pPr>
              <w:jc w:val="center"/>
              <w:rPr>
                <w:szCs w:val="21"/>
              </w:rPr>
            </w:pPr>
            <w:r>
              <w:rPr>
                <w:rFonts w:hint="eastAsia" w:ascii="宋体" w:hAnsi="宋体"/>
                <w:szCs w:val="21"/>
              </w:rPr>
              <w:t>归国人员</w:t>
            </w:r>
          </w:p>
        </w:tc>
        <w:tc>
          <w:tcPr>
            <w:tcW w:w="1353" w:type="dxa"/>
            <w:vAlign w:val="center"/>
          </w:tcPr>
          <w:p>
            <w:pPr>
              <w:jc w:val="center"/>
              <w:rPr>
                <w:szCs w:val="21"/>
              </w:rPr>
            </w:pPr>
            <w:r>
              <w:rPr>
                <w:rFonts w:hint="eastAsia"/>
                <w:szCs w:val="21"/>
              </w:rPr>
              <w:t>否</w:t>
            </w:r>
          </w:p>
        </w:tc>
        <w:tc>
          <w:tcPr>
            <w:tcW w:w="1037" w:type="dxa"/>
            <w:vAlign w:val="center"/>
          </w:tcPr>
          <w:p>
            <w:pPr>
              <w:jc w:val="center"/>
              <w:rPr>
                <w:szCs w:val="21"/>
              </w:rPr>
            </w:pPr>
            <w:r>
              <w:rPr>
                <w:rFonts w:hint="eastAsia" w:ascii="宋体" w:hAnsi="宋体"/>
                <w:szCs w:val="21"/>
              </w:rPr>
              <w:t>归国时间</w:t>
            </w:r>
          </w:p>
        </w:tc>
        <w:tc>
          <w:tcPr>
            <w:tcW w:w="1468" w:type="dxa"/>
            <w:vAlign w:val="center"/>
          </w:tcPr>
          <w:p>
            <w:pPr>
              <w:jc w:val="center"/>
              <w:rPr>
                <w:szCs w:val="21"/>
              </w:rPr>
            </w:pPr>
            <w:r>
              <w:rPr>
                <w:rFonts w:hint="eastAsia"/>
                <w:szCs w:val="21"/>
              </w:rPr>
              <w:t>否</w:t>
            </w:r>
          </w:p>
        </w:tc>
      </w:tr>
      <w:tr>
        <w:trPr>
          <w:trHeight w:val="480" w:hRule="atLeast"/>
          <w:jc w:val="center"/>
        </w:trPr>
        <w:tc>
          <w:tcPr>
            <w:tcW w:w="1402" w:type="dxa"/>
            <w:vAlign w:val="center"/>
          </w:tcPr>
          <w:p>
            <w:pPr>
              <w:jc w:val="center"/>
              <w:rPr>
                <w:szCs w:val="21"/>
              </w:rPr>
            </w:pPr>
            <w:r>
              <w:rPr>
                <w:szCs w:val="21"/>
              </w:rPr>
              <w:t>工作单位</w:t>
            </w:r>
          </w:p>
        </w:tc>
        <w:tc>
          <w:tcPr>
            <w:tcW w:w="4455" w:type="dxa"/>
            <w:gridSpan w:val="5"/>
            <w:vAlign w:val="center"/>
          </w:tcPr>
          <w:p>
            <w:pPr>
              <w:jc w:val="center"/>
              <w:rPr>
                <w:szCs w:val="21"/>
              </w:rPr>
            </w:pPr>
            <w:r>
              <w:rPr>
                <w:rFonts w:hint="eastAsia" w:ascii="宋体"/>
                <w:szCs w:val="21"/>
              </w:rPr>
              <w:t>许昌恒生制药有限公司</w:t>
            </w:r>
          </w:p>
        </w:tc>
        <w:tc>
          <w:tcPr>
            <w:tcW w:w="1037" w:type="dxa"/>
            <w:vAlign w:val="center"/>
          </w:tcPr>
          <w:p>
            <w:pPr>
              <w:jc w:val="center"/>
              <w:rPr>
                <w:szCs w:val="21"/>
              </w:rPr>
            </w:pPr>
            <w:r>
              <w:rPr>
                <w:rFonts w:hint="eastAsia" w:ascii="宋体" w:hAnsi="宋体"/>
                <w:szCs w:val="21"/>
              </w:rPr>
              <w:t>行政职务</w:t>
            </w:r>
          </w:p>
        </w:tc>
        <w:tc>
          <w:tcPr>
            <w:tcW w:w="1468" w:type="dxa"/>
            <w:vAlign w:val="center"/>
          </w:tcPr>
          <w:p>
            <w:pPr>
              <w:jc w:val="center"/>
              <w:rPr>
                <w:szCs w:val="21"/>
              </w:rPr>
            </w:pPr>
            <w:r>
              <w:rPr>
                <w:rFonts w:hint="eastAsia"/>
                <w:szCs w:val="21"/>
              </w:rPr>
              <w:t>质量管理部经理</w:t>
            </w:r>
          </w:p>
        </w:tc>
      </w:tr>
      <w:tr>
        <w:trPr>
          <w:trHeight w:val="480" w:hRule="atLeast"/>
          <w:jc w:val="center"/>
        </w:trPr>
        <w:tc>
          <w:tcPr>
            <w:tcW w:w="1402" w:type="dxa"/>
            <w:vAlign w:val="center"/>
          </w:tcPr>
          <w:p>
            <w:pPr>
              <w:jc w:val="center"/>
              <w:rPr>
                <w:szCs w:val="21"/>
              </w:rPr>
            </w:pPr>
            <w:r>
              <w:rPr>
                <w:szCs w:val="21"/>
              </w:rPr>
              <w:t>二级单位</w:t>
            </w:r>
          </w:p>
        </w:tc>
        <w:tc>
          <w:tcPr>
            <w:tcW w:w="4455" w:type="dxa"/>
            <w:gridSpan w:val="5"/>
            <w:vAlign w:val="center"/>
          </w:tcPr>
          <w:p>
            <w:pPr>
              <w:jc w:val="center"/>
              <w:rPr>
                <w:szCs w:val="21"/>
              </w:rPr>
            </w:pPr>
            <w:r>
              <w:rPr>
                <w:rFonts w:hint="eastAsia" w:ascii="宋体"/>
                <w:szCs w:val="21"/>
              </w:rPr>
              <w:t>无</w:t>
            </w:r>
          </w:p>
        </w:tc>
        <w:tc>
          <w:tcPr>
            <w:tcW w:w="1037" w:type="dxa"/>
            <w:vAlign w:val="center"/>
          </w:tcPr>
          <w:p>
            <w:pPr>
              <w:jc w:val="center"/>
              <w:rPr>
                <w:szCs w:val="21"/>
              </w:rPr>
            </w:pPr>
            <w:r>
              <w:rPr>
                <w:rFonts w:hint="eastAsia" w:ascii="宋体" w:hAnsi="宋体"/>
                <w:szCs w:val="21"/>
              </w:rPr>
              <w:t>党派</w:t>
            </w:r>
          </w:p>
        </w:tc>
        <w:tc>
          <w:tcPr>
            <w:tcW w:w="1468" w:type="dxa"/>
            <w:vAlign w:val="center"/>
          </w:tcPr>
          <w:p>
            <w:pPr>
              <w:jc w:val="center"/>
              <w:rPr>
                <w:szCs w:val="21"/>
              </w:rPr>
            </w:pPr>
            <w:r>
              <w:rPr>
                <w:rFonts w:hint="eastAsia"/>
                <w:szCs w:val="21"/>
              </w:rPr>
              <w:t>群众</w:t>
            </w:r>
          </w:p>
        </w:tc>
      </w:tr>
      <w:tr>
        <w:trPr>
          <w:trHeight w:val="480" w:hRule="atLeast"/>
          <w:jc w:val="center"/>
        </w:trPr>
        <w:tc>
          <w:tcPr>
            <w:tcW w:w="1402" w:type="dxa"/>
            <w:vAlign w:val="center"/>
          </w:tcPr>
          <w:p>
            <w:pPr>
              <w:jc w:val="center"/>
              <w:rPr>
                <w:szCs w:val="21"/>
              </w:rPr>
            </w:pPr>
            <w:r>
              <w:rPr>
                <w:szCs w:val="21"/>
              </w:rPr>
              <w:t>通讯地址</w:t>
            </w:r>
          </w:p>
        </w:tc>
        <w:tc>
          <w:tcPr>
            <w:tcW w:w="4455" w:type="dxa"/>
            <w:gridSpan w:val="5"/>
            <w:vAlign w:val="center"/>
          </w:tcPr>
          <w:p>
            <w:pPr>
              <w:jc w:val="center"/>
              <w:rPr>
                <w:szCs w:val="21"/>
              </w:rPr>
            </w:pPr>
            <w:r>
              <w:rPr>
                <w:rFonts w:hint="eastAsia" w:ascii="宋体"/>
                <w:szCs w:val="21"/>
              </w:rPr>
              <w:t>河南省许昌市建安区张潘精细化工园区</w:t>
            </w:r>
          </w:p>
        </w:tc>
        <w:tc>
          <w:tcPr>
            <w:tcW w:w="1037" w:type="dxa"/>
            <w:vAlign w:val="center"/>
          </w:tcPr>
          <w:p>
            <w:pPr>
              <w:jc w:val="center"/>
              <w:rPr>
                <w:szCs w:val="21"/>
              </w:rPr>
            </w:pPr>
            <w:r>
              <w:rPr>
                <w:rFonts w:hint="eastAsia" w:ascii="宋体" w:hAnsi="宋体"/>
                <w:szCs w:val="21"/>
              </w:rPr>
              <w:t>邮政编码</w:t>
            </w:r>
          </w:p>
        </w:tc>
        <w:tc>
          <w:tcPr>
            <w:tcW w:w="1468" w:type="dxa"/>
            <w:vAlign w:val="center"/>
          </w:tcPr>
          <w:p>
            <w:pPr>
              <w:jc w:val="center"/>
              <w:rPr>
                <w:szCs w:val="21"/>
              </w:rPr>
            </w:pPr>
            <w:r>
              <w:rPr>
                <w:rFonts w:hint="eastAsia" w:ascii="宋体"/>
                <w:szCs w:val="21"/>
              </w:rPr>
              <w:t>461103</w:t>
            </w:r>
          </w:p>
        </w:tc>
      </w:tr>
      <w:tr>
        <w:trPr>
          <w:trHeight w:val="478" w:hRule="atLeast"/>
          <w:jc w:val="center"/>
        </w:trPr>
        <w:tc>
          <w:tcPr>
            <w:tcW w:w="2168" w:type="dxa"/>
            <w:gridSpan w:val="2"/>
            <w:vAlign w:val="center"/>
          </w:tcPr>
          <w:p>
            <w:pPr>
              <w:rPr>
                <w:szCs w:val="21"/>
              </w:rPr>
            </w:pPr>
            <w:r>
              <w:rPr>
                <w:szCs w:val="21"/>
              </w:rPr>
              <w:t>参加本项目的起止时间：</w:t>
            </w:r>
          </w:p>
        </w:tc>
        <w:tc>
          <w:tcPr>
            <w:tcW w:w="6194" w:type="dxa"/>
            <w:gridSpan w:val="6"/>
            <w:vAlign w:val="center"/>
          </w:tcPr>
          <w:p>
            <w:pPr>
              <w:ind w:left="152"/>
              <w:rPr>
                <w:szCs w:val="21"/>
              </w:rPr>
            </w:pPr>
            <w:r>
              <w:rPr>
                <w:rFonts w:hint="eastAsia"/>
                <w:szCs w:val="21"/>
              </w:rPr>
              <w:t>2010年07月</w:t>
            </w:r>
            <w:r>
              <w:rPr>
                <w:szCs w:val="21"/>
              </w:rPr>
              <w:t>至</w:t>
            </w:r>
            <w:r>
              <w:rPr>
                <w:rFonts w:hint="eastAsia"/>
                <w:szCs w:val="21"/>
              </w:rPr>
              <w:t>2015年12  月</w:t>
            </w:r>
          </w:p>
        </w:tc>
      </w:tr>
      <w:tr>
        <w:trPr>
          <w:trHeight w:val="1477" w:hRule="atLeast"/>
          <w:jc w:val="center"/>
        </w:trPr>
        <w:tc>
          <w:tcPr>
            <w:tcW w:w="8362" w:type="dxa"/>
            <w:gridSpan w:val="8"/>
            <w:vAlign w:val="top"/>
          </w:tcPr>
          <w:p>
            <w:pPr>
              <w:ind w:left="105" w:leftChars="50"/>
              <w:rPr>
                <w:szCs w:val="21"/>
              </w:rPr>
            </w:pPr>
            <w:r>
              <w:rPr>
                <w:szCs w:val="21"/>
              </w:rPr>
              <w:t>对本项目技术创造性贡献及其证明材料（限200字）：</w:t>
            </w:r>
          </w:p>
          <w:p>
            <w:pPr>
              <w:spacing w:line="300" w:lineRule="exact"/>
              <w:ind w:firstLine="420" w:firstLineChars="200"/>
              <w:rPr>
                <w:szCs w:val="21"/>
              </w:rPr>
            </w:pPr>
            <w:r>
              <w:rPr>
                <w:rFonts w:hint="eastAsia"/>
                <w:szCs w:val="21"/>
              </w:rPr>
              <w:t>徐安娜同志参与发明盐酸马尼地平和阿齐沙坦的片剂的制备方法，参与新药证书，批准文号工艺现场核查，参与制定国家质量标准，质量标准高于日本原研。发明实用新型专利“</w:t>
            </w:r>
            <w:r>
              <w:t>一种固定式液压提升加料机</w:t>
            </w:r>
            <w:r>
              <w:rPr>
                <w:rFonts w:hint="eastAsia"/>
                <w:szCs w:val="21"/>
              </w:rPr>
              <w:t>”。</w:t>
            </w:r>
          </w:p>
        </w:tc>
      </w:tr>
      <w:tr>
        <w:trPr>
          <w:trHeight w:val="1376" w:hRule="atLeast"/>
          <w:jc w:val="center"/>
        </w:trPr>
        <w:tc>
          <w:tcPr>
            <w:tcW w:w="8362" w:type="dxa"/>
            <w:gridSpan w:val="8"/>
            <w:vAlign w:val="top"/>
          </w:tcPr>
          <w:p>
            <w:pPr>
              <w:rPr>
                <w:szCs w:val="21"/>
              </w:rPr>
            </w:pPr>
            <w:r>
              <w:rPr>
                <w:szCs w:val="21"/>
              </w:rPr>
              <w:t>支持上述贡献的旁证材料名称及附件中的编号：</w:t>
            </w:r>
          </w:p>
          <w:p>
            <w:pPr>
              <w:spacing w:line="300" w:lineRule="exact"/>
              <w:rPr>
                <w:szCs w:val="21"/>
              </w:rPr>
            </w:pPr>
            <w:r>
              <w:rPr>
                <w:rFonts w:hint="eastAsia"/>
                <w:szCs w:val="21"/>
              </w:rPr>
              <w:t>1. 国家三类新药证书（编号：</w:t>
            </w:r>
            <w:r>
              <w:rPr>
                <w:szCs w:val="21"/>
              </w:rPr>
              <w:t>国药证字H20120007</w:t>
            </w:r>
            <w:r>
              <w:rPr>
                <w:rFonts w:hint="eastAsia"/>
                <w:szCs w:val="21"/>
              </w:rPr>
              <w:t>，见附件编号1.2）</w:t>
            </w:r>
          </w:p>
          <w:p>
            <w:pPr>
              <w:spacing w:line="300" w:lineRule="exact"/>
              <w:rPr>
                <w:szCs w:val="21"/>
              </w:rPr>
            </w:pPr>
            <w:r>
              <w:rPr>
                <w:rFonts w:hint="eastAsia"/>
                <w:szCs w:val="21"/>
              </w:rPr>
              <w:t>2. 国家质量标准（编号：</w:t>
            </w:r>
            <w:r>
              <w:rPr>
                <w:szCs w:val="21"/>
              </w:rPr>
              <w:t>YBH00532012</w:t>
            </w:r>
            <w:r>
              <w:rPr>
                <w:rFonts w:hint="eastAsia"/>
                <w:szCs w:val="21"/>
              </w:rPr>
              <w:t>，见附件编号1.3）</w:t>
            </w:r>
          </w:p>
          <w:p>
            <w:pPr>
              <w:spacing w:line="300" w:lineRule="exact"/>
              <w:rPr>
                <w:szCs w:val="21"/>
              </w:rPr>
            </w:pPr>
            <w:r>
              <w:rPr>
                <w:rFonts w:hint="eastAsia"/>
                <w:szCs w:val="21"/>
              </w:rPr>
              <w:t>3. 批准文号（编号：</w:t>
            </w:r>
            <w:r>
              <w:rPr>
                <w:szCs w:val="21"/>
              </w:rPr>
              <w:t>国药准字H20120010</w:t>
            </w:r>
            <w:r>
              <w:rPr>
                <w:rFonts w:hint="eastAsia"/>
                <w:szCs w:val="21"/>
              </w:rPr>
              <w:t>，见附件编号3.1）</w:t>
            </w:r>
          </w:p>
          <w:p>
            <w:pPr>
              <w:spacing w:line="300" w:lineRule="exact"/>
              <w:rPr>
                <w:szCs w:val="21"/>
              </w:rPr>
            </w:pPr>
            <w:r>
              <w:rPr>
                <w:rFonts w:hint="eastAsia"/>
                <w:szCs w:val="21"/>
              </w:rPr>
              <w:t>4. 发明专利“一种含有盐酸马尼地平和阿齐沙坦的片剂及其制备方法”（编号：</w:t>
            </w:r>
            <w:r>
              <w:rPr>
                <w:szCs w:val="21"/>
              </w:rPr>
              <w:t>ZL201410687178.8</w:t>
            </w:r>
            <w:r>
              <w:rPr>
                <w:rFonts w:hint="eastAsia"/>
                <w:szCs w:val="21"/>
              </w:rPr>
              <w:t>，见附件编号1.1）</w:t>
            </w:r>
          </w:p>
          <w:p>
            <w:pPr>
              <w:spacing w:line="300" w:lineRule="exact"/>
              <w:rPr>
                <w:szCs w:val="21"/>
              </w:rPr>
            </w:pPr>
            <w:r>
              <w:rPr>
                <w:rFonts w:hint="eastAsia"/>
                <w:szCs w:val="21"/>
              </w:rPr>
              <w:t>5.河南省科技重大专项专家验收意见（见附件编号2.2）</w:t>
            </w:r>
          </w:p>
          <w:p>
            <w:pPr>
              <w:spacing w:line="300" w:lineRule="exact"/>
              <w:rPr>
                <w:szCs w:val="21"/>
              </w:rPr>
            </w:pPr>
            <w:r>
              <w:rPr>
                <w:rFonts w:hint="eastAsia"/>
                <w:szCs w:val="21"/>
              </w:rPr>
              <w:t>6.发明实用新型专利（附件9.1）</w:t>
            </w:r>
          </w:p>
        </w:tc>
      </w:tr>
      <w:tr>
        <w:trPr>
          <w:trHeight w:val="400" w:hRule="atLeast"/>
          <w:jc w:val="center"/>
        </w:trPr>
        <w:tc>
          <w:tcPr>
            <w:tcW w:w="8362" w:type="dxa"/>
            <w:gridSpan w:val="8"/>
            <w:vAlign w:val="top"/>
          </w:tcPr>
          <w:p>
            <w:pPr>
              <w:ind w:left="105" w:leftChars="50"/>
              <w:rPr>
                <w:szCs w:val="21"/>
              </w:rPr>
            </w:pPr>
            <w:r>
              <w:rPr>
                <w:szCs w:val="21"/>
              </w:rPr>
              <w:t>曾获省级以上科技奖励情况（限200字）：</w:t>
            </w:r>
            <w:r>
              <w:rPr>
                <w:rFonts w:hint="eastAsia"/>
                <w:szCs w:val="21"/>
              </w:rPr>
              <w:t>无</w:t>
            </w:r>
          </w:p>
        </w:tc>
      </w:tr>
      <w:tr>
        <w:trPr>
          <w:trHeight w:val="491" w:hRule="atLeast"/>
          <w:jc w:val="center"/>
        </w:trPr>
        <w:tc>
          <w:tcPr>
            <w:tcW w:w="4180" w:type="dxa"/>
            <w:gridSpan w:val="4"/>
            <w:vAlign w:val="top"/>
          </w:tcPr>
          <w:p>
            <w:pPr>
              <w:ind w:firstLine="422" w:firstLineChars="200"/>
              <w:rPr>
                <w:szCs w:val="21"/>
              </w:rPr>
            </w:pPr>
            <w:r>
              <w:rPr>
                <w:b/>
                <w:szCs w:val="21"/>
              </w:rPr>
              <w:t>声明：</w:t>
            </w:r>
            <w:r>
              <w:rPr>
                <w:szCs w:val="21"/>
              </w:rPr>
              <w:t>本人同意完成人排名，遵守《河南省科学技术奖励办法》等有关规定，保证所提交材料真实有效，且不存在任何违反《中华人民共和国保守国家秘密法》和《科学技术保密规定》等相关法律法规及侵犯他人知识产权的情形。该项目是本人本年度推荐的唯一项目。如有材料</w:t>
            </w:r>
            <w:r>
              <w:t>虚假或违纪行为</w:t>
            </w:r>
            <w:r>
              <w:rPr>
                <w:szCs w:val="21"/>
              </w:rPr>
              <w:t>，愿意承担相</w:t>
            </w:r>
            <w:r>
              <w:t>应责任并接受相应处理。如产生争议，保证积极配合调查处理工作。</w:t>
            </w:r>
          </w:p>
          <w:p>
            <w:pPr>
              <w:ind w:firstLine="420" w:firstLineChars="200"/>
              <w:rPr>
                <w:szCs w:val="21"/>
              </w:rPr>
            </w:pPr>
            <w:r>
              <w:rPr>
                <w:szCs w:val="21"/>
              </w:rPr>
              <w:t>本人签名：</w:t>
            </w:r>
          </w:p>
          <w:p>
            <w:pPr>
              <w:ind w:firstLine="420" w:firstLineChars="200"/>
              <w:rPr>
                <w:szCs w:val="21"/>
              </w:rPr>
            </w:pPr>
            <w:r>
              <w:rPr>
                <w:szCs w:val="21"/>
              </w:rPr>
              <w:t>年    月   日</w:t>
            </w:r>
          </w:p>
        </w:tc>
        <w:tc>
          <w:tcPr>
            <w:tcW w:w="4182" w:type="dxa"/>
            <w:gridSpan w:val="4"/>
            <w:vAlign w:val="top"/>
          </w:tcPr>
          <w:p>
            <w:pPr>
              <w:ind w:firstLine="413" w:firstLineChars="196"/>
              <w:rPr>
                <w:szCs w:val="21"/>
              </w:rPr>
            </w:pPr>
            <w:r>
              <w:rPr>
                <w:b/>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szCs w:val="21"/>
              </w:rPr>
            </w:pPr>
            <w:r>
              <w:rPr>
                <w:b/>
                <w:szCs w:val="21"/>
              </w:rPr>
              <w:t>工作单位声明</w:t>
            </w:r>
            <w:r>
              <w:rPr>
                <w:szCs w:val="21"/>
              </w:rPr>
              <w:t>：本单位对该完成人被推荐无异议。</w:t>
            </w:r>
          </w:p>
          <w:p>
            <w:pPr>
              <w:spacing w:beforeLines="50"/>
              <w:ind w:firstLine="420" w:firstLineChars="200"/>
              <w:rPr>
                <w:szCs w:val="21"/>
              </w:rPr>
            </w:pPr>
          </w:p>
          <w:p>
            <w:pPr>
              <w:spacing w:beforeLines="50"/>
              <w:ind w:firstLine="420" w:firstLineChars="200"/>
              <w:rPr>
                <w:szCs w:val="21"/>
              </w:rPr>
            </w:pPr>
            <w:r>
              <w:rPr>
                <w:szCs w:val="21"/>
              </w:rPr>
              <w:t>单位（盖章）</w:t>
            </w:r>
          </w:p>
          <w:p>
            <w:pPr>
              <w:spacing w:beforeLines="50"/>
              <w:jc w:val="right"/>
              <w:rPr>
                <w:szCs w:val="21"/>
              </w:rPr>
            </w:pPr>
            <w:r>
              <w:rPr>
                <w:szCs w:val="21"/>
              </w:rPr>
              <w:t xml:space="preserve">年   月   日                                </w:t>
            </w:r>
          </w:p>
        </w:tc>
      </w:tr>
    </w:tbl>
    <w:p>
      <w:pPr>
        <w:spacing w:beforeLines="50" w:afterLines="50" w:line="440" w:lineRule="exact"/>
        <w:jc w:val="center"/>
        <w:rPr>
          <w:rFonts w:eastAsia="黑体"/>
          <w:sz w:val="28"/>
          <w:szCs w:val="28"/>
        </w:rPr>
      </w:pPr>
    </w:p>
    <w:p>
      <w:pPr>
        <w:spacing w:beforeLines="50" w:afterLines="50" w:line="440" w:lineRule="exact"/>
        <w:jc w:val="center"/>
        <w:rPr>
          <w:rFonts w:eastAsia="黑体"/>
          <w:sz w:val="28"/>
          <w:szCs w:val="28"/>
        </w:rPr>
      </w:pPr>
    </w:p>
    <w:tbl>
      <w:tblPr>
        <w:tblW w:w="8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
      <w:tblGrid>
        <w:gridCol w:w="1402"/>
        <w:gridCol w:w="766"/>
        <w:gridCol w:w="1154"/>
        <w:gridCol w:w="858"/>
        <w:gridCol w:w="324"/>
        <w:gridCol w:w="1353"/>
        <w:gridCol w:w="1037"/>
        <w:gridCol w:w="1468"/>
      </w:tblGrid>
      <w:tr>
        <w:trPr>
          <w:trHeight w:val="480" w:hRule="atLeast"/>
          <w:jc w:val="center"/>
        </w:trPr>
        <w:tc>
          <w:tcPr>
            <w:tcW w:w="1402" w:type="dxa"/>
            <w:vAlign w:val="center"/>
          </w:tcPr>
          <w:p>
            <w:pPr>
              <w:jc w:val="center"/>
              <w:rPr>
                <w:szCs w:val="21"/>
              </w:rPr>
            </w:pPr>
            <w:r>
              <w:rPr>
                <w:szCs w:val="21"/>
              </w:rPr>
              <w:t>姓    名</w:t>
            </w:r>
          </w:p>
        </w:tc>
        <w:tc>
          <w:tcPr>
            <w:tcW w:w="1920" w:type="dxa"/>
            <w:gridSpan w:val="2"/>
            <w:vAlign w:val="center"/>
          </w:tcPr>
          <w:p>
            <w:pPr>
              <w:jc w:val="center"/>
              <w:rPr>
                <w:szCs w:val="21"/>
              </w:rPr>
            </w:pPr>
            <w:r>
              <w:rPr>
                <w:rFonts w:hint="eastAsia"/>
                <w:szCs w:val="21"/>
              </w:rPr>
              <w:t>杨豪杰</w:t>
            </w:r>
          </w:p>
        </w:tc>
        <w:tc>
          <w:tcPr>
            <w:tcW w:w="1182" w:type="dxa"/>
            <w:gridSpan w:val="2"/>
            <w:vAlign w:val="center"/>
          </w:tcPr>
          <w:p>
            <w:pPr>
              <w:jc w:val="center"/>
              <w:rPr>
                <w:szCs w:val="21"/>
              </w:rPr>
            </w:pPr>
            <w:r>
              <w:rPr>
                <w:rFonts w:hint="eastAsia" w:ascii="宋体" w:hAnsi="宋体"/>
                <w:szCs w:val="21"/>
              </w:rPr>
              <w:t>性别</w:t>
            </w:r>
          </w:p>
        </w:tc>
        <w:tc>
          <w:tcPr>
            <w:tcW w:w="1353" w:type="dxa"/>
            <w:vAlign w:val="center"/>
          </w:tcPr>
          <w:p>
            <w:pPr>
              <w:jc w:val="center"/>
              <w:rPr>
                <w:szCs w:val="21"/>
              </w:rPr>
            </w:pPr>
            <w:r>
              <w:rPr>
                <w:rFonts w:hint="eastAsia"/>
                <w:szCs w:val="21"/>
              </w:rPr>
              <w:t>男</w:t>
            </w:r>
          </w:p>
        </w:tc>
        <w:tc>
          <w:tcPr>
            <w:tcW w:w="1037" w:type="dxa"/>
            <w:vAlign w:val="center"/>
          </w:tcPr>
          <w:p>
            <w:pPr>
              <w:jc w:val="center"/>
              <w:rPr>
                <w:szCs w:val="21"/>
              </w:rPr>
            </w:pPr>
            <w:r>
              <w:rPr>
                <w:rFonts w:hint="eastAsia" w:ascii="宋体" w:hAnsi="宋体"/>
                <w:szCs w:val="21"/>
              </w:rPr>
              <w:t>排名</w:t>
            </w:r>
          </w:p>
        </w:tc>
        <w:tc>
          <w:tcPr>
            <w:tcW w:w="1468" w:type="dxa"/>
            <w:vAlign w:val="center"/>
          </w:tcPr>
          <w:p>
            <w:pPr>
              <w:jc w:val="center"/>
              <w:rPr>
                <w:szCs w:val="21"/>
              </w:rPr>
            </w:pPr>
            <w:r>
              <w:rPr>
                <w:rFonts w:hint="eastAsia"/>
                <w:szCs w:val="21"/>
              </w:rPr>
              <w:t>6</w:t>
            </w:r>
          </w:p>
        </w:tc>
      </w:tr>
      <w:tr>
        <w:trPr>
          <w:trHeight w:val="480" w:hRule="atLeast"/>
          <w:jc w:val="center"/>
        </w:trPr>
        <w:tc>
          <w:tcPr>
            <w:tcW w:w="1402" w:type="dxa"/>
            <w:vAlign w:val="center"/>
          </w:tcPr>
          <w:p>
            <w:pPr>
              <w:jc w:val="center"/>
              <w:rPr>
                <w:szCs w:val="21"/>
              </w:rPr>
            </w:pPr>
            <w:r>
              <w:rPr>
                <w:szCs w:val="21"/>
              </w:rPr>
              <w:t>出生年月</w:t>
            </w:r>
          </w:p>
        </w:tc>
        <w:tc>
          <w:tcPr>
            <w:tcW w:w="1920" w:type="dxa"/>
            <w:gridSpan w:val="2"/>
            <w:vAlign w:val="center"/>
          </w:tcPr>
          <w:p>
            <w:pPr>
              <w:jc w:val="center"/>
              <w:rPr>
                <w:szCs w:val="21"/>
              </w:rPr>
            </w:pPr>
            <w:r>
              <w:rPr>
                <w:rFonts w:hint="eastAsia"/>
                <w:szCs w:val="21"/>
              </w:rPr>
              <w:t>1989.01</w:t>
            </w:r>
          </w:p>
        </w:tc>
        <w:tc>
          <w:tcPr>
            <w:tcW w:w="1182" w:type="dxa"/>
            <w:gridSpan w:val="2"/>
            <w:vAlign w:val="center"/>
          </w:tcPr>
          <w:p>
            <w:pPr>
              <w:jc w:val="center"/>
              <w:rPr>
                <w:szCs w:val="21"/>
              </w:rPr>
            </w:pPr>
            <w:r>
              <w:rPr>
                <w:rFonts w:hint="eastAsia" w:ascii="宋体" w:hAnsi="宋体"/>
                <w:szCs w:val="21"/>
              </w:rPr>
              <w:t>出生地</w:t>
            </w:r>
          </w:p>
        </w:tc>
        <w:tc>
          <w:tcPr>
            <w:tcW w:w="1353" w:type="dxa"/>
            <w:vAlign w:val="center"/>
          </w:tcPr>
          <w:p>
            <w:pPr>
              <w:jc w:val="center"/>
              <w:rPr>
                <w:szCs w:val="21"/>
              </w:rPr>
            </w:pPr>
            <w:r>
              <w:rPr>
                <w:rFonts w:hint="eastAsia"/>
                <w:szCs w:val="21"/>
              </w:rPr>
              <w:t>河南许昌</w:t>
            </w:r>
          </w:p>
        </w:tc>
        <w:tc>
          <w:tcPr>
            <w:tcW w:w="1037" w:type="dxa"/>
            <w:vAlign w:val="center"/>
          </w:tcPr>
          <w:p>
            <w:pPr>
              <w:jc w:val="center"/>
              <w:rPr>
                <w:szCs w:val="21"/>
              </w:rPr>
            </w:pPr>
            <w:r>
              <w:rPr>
                <w:rFonts w:hint="eastAsia" w:ascii="宋体" w:hAnsi="宋体"/>
                <w:szCs w:val="21"/>
              </w:rPr>
              <w:t>民族</w:t>
            </w:r>
          </w:p>
        </w:tc>
        <w:tc>
          <w:tcPr>
            <w:tcW w:w="1468" w:type="dxa"/>
            <w:vAlign w:val="center"/>
          </w:tcPr>
          <w:p>
            <w:pPr>
              <w:jc w:val="center"/>
              <w:rPr>
                <w:szCs w:val="21"/>
              </w:rPr>
            </w:pPr>
            <w:r>
              <w:rPr>
                <w:rFonts w:hint="eastAsia"/>
                <w:szCs w:val="21"/>
              </w:rPr>
              <w:t>汉</w:t>
            </w:r>
          </w:p>
        </w:tc>
      </w:tr>
      <w:tr>
        <w:trPr>
          <w:trHeight w:val="480" w:hRule="atLeast"/>
          <w:jc w:val="center"/>
        </w:trPr>
        <w:tc>
          <w:tcPr>
            <w:tcW w:w="1402" w:type="dxa"/>
            <w:vAlign w:val="center"/>
          </w:tcPr>
          <w:p>
            <w:pPr>
              <w:jc w:val="center"/>
              <w:rPr>
                <w:szCs w:val="21"/>
              </w:rPr>
            </w:pPr>
            <w:r>
              <w:rPr>
                <w:szCs w:val="21"/>
              </w:rPr>
              <w:t>身份证号</w:t>
            </w:r>
          </w:p>
        </w:tc>
        <w:tc>
          <w:tcPr>
            <w:tcW w:w="1920" w:type="dxa"/>
            <w:gridSpan w:val="2"/>
            <w:vAlign w:val="center"/>
          </w:tcPr>
          <w:p>
            <w:pPr>
              <w:jc w:val="center"/>
              <w:rPr>
                <w:szCs w:val="21"/>
              </w:rPr>
            </w:pPr>
            <w:r>
              <w:rPr>
                <w:rFonts w:hint="eastAsia"/>
                <w:szCs w:val="21"/>
              </w:rPr>
              <w:t>411023198901240537</w:t>
            </w:r>
          </w:p>
        </w:tc>
        <w:tc>
          <w:tcPr>
            <w:tcW w:w="1182" w:type="dxa"/>
            <w:gridSpan w:val="2"/>
            <w:vAlign w:val="center"/>
          </w:tcPr>
          <w:p>
            <w:pPr>
              <w:jc w:val="center"/>
              <w:rPr>
                <w:szCs w:val="21"/>
              </w:rPr>
            </w:pPr>
            <w:r>
              <w:rPr>
                <w:rFonts w:hint="eastAsia" w:ascii="宋体" w:hAnsi="宋体"/>
                <w:szCs w:val="21"/>
              </w:rPr>
              <w:t>办公电话</w:t>
            </w:r>
          </w:p>
        </w:tc>
        <w:tc>
          <w:tcPr>
            <w:tcW w:w="1353" w:type="dxa"/>
            <w:vAlign w:val="center"/>
          </w:tcPr>
          <w:p>
            <w:pPr>
              <w:jc w:val="center"/>
              <w:rPr>
                <w:szCs w:val="21"/>
              </w:rPr>
            </w:pPr>
            <w:r>
              <w:rPr>
                <w:rFonts w:hint="eastAsia"/>
                <w:szCs w:val="21"/>
              </w:rPr>
              <w:t>0374-5692999</w:t>
            </w:r>
          </w:p>
        </w:tc>
        <w:tc>
          <w:tcPr>
            <w:tcW w:w="1037" w:type="dxa"/>
            <w:vAlign w:val="center"/>
          </w:tcPr>
          <w:p>
            <w:pPr>
              <w:jc w:val="center"/>
              <w:rPr>
                <w:szCs w:val="21"/>
              </w:rPr>
            </w:pPr>
            <w:r>
              <w:rPr>
                <w:rFonts w:hint="eastAsia" w:ascii="宋体" w:hAnsi="宋体"/>
                <w:szCs w:val="21"/>
              </w:rPr>
              <w:t>移动电话</w:t>
            </w:r>
          </w:p>
        </w:tc>
        <w:tc>
          <w:tcPr>
            <w:tcW w:w="1468" w:type="dxa"/>
            <w:vAlign w:val="center"/>
          </w:tcPr>
          <w:p>
            <w:pPr>
              <w:jc w:val="center"/>
              <w:rPr>
                <w:szCs w:val="21"/>
              </w:rPr>
            </w:pPr>
            <w:r>
              <w:rPr>
                <w:rFonts w:hint="eastAsia"/>
                <w:szCs w:val="21"/>
              </w:rPr>
              <w:t>15045164520</w:t>
            </w:r>
          </w:p>
        </w:tc>
      </w:tr>
      <w:tr>
        <w:trPr>
          <w:trHeight w:val="480" w:hRule="atLeast"/>
          <w:jc w:val="center"/>
        </w:trPr>
        <w:tc>
          <w:tcPr>
            <w:tcW w:w="1402" w:type="dxa"/>
            <w:vAlign w:val="center"/>
          </w:tcPr>
          <w:p>
            <w:pPr>
              <w:jc w:val="center"/>
              <w:rPr>
                <w:szCs w:val="21"/>
              </w:rPr>
            </w:pPr>
            <w:r>
              <w:rPr>
                <w:szCs w:val="21"/>
              </w:rPr>
              <w:t>毕业学校</w:t>
            </w:r>
          </w:p>
        </w:tc>
        <w:tc>
          <w:tcPr>
            <w:tcW w:w="1920" w:type="dxa"/>
            <w:gridSpan w:val="2"/>
            <w:vAlign w:val="center"/>
          </w:tcPr>
          <w:p>
            <w:pPr>
              <w:jc w:val="center"/>
              <w:rPr>
                <w:szCs w:val="21"/>
              </w:rPr>
            </w:pPr>
            <w:r>
              <w:rPr>
                <w:rFonts w:hint="eastAsia"/>
                <w:szCs w:val="21"/>
              </w:rPr>
              <w:t>哈尔滨理工大学</w:t>
            </w:r>
          </w:p>
        </w:tc>
        <w:tc>
          <w:tcPr>
            <w:tcW w:w="1182" w:type="dxa"/>
            <w:gridSpan w:val="2"/>
            <w:vAlign w:val="center"/>
          </w:tcPr>
          <w:p>
            <w:pPr>
              <w:jc w:val="center"/>
              <w:rPr>
                <w:szCs w:val="21"/>
              </w:rPr>
            </w:pPr>
            <w:r>
              <w:rPr>
                <w:rFonts w:hint="eastAsia" w:ascii="宋体" w:hAnsi="宋体"/>
                <w:szCs w:val="21"/>
              </w:rPr>
              <w:t>毕业时间</w:t>
            </w:r>
          </w:p>
        </w:tc>
        <w:tc>
          <w:tcPr>
            <w:tcW w:w="1353" w:type="dxa"/>
            <w:vAlign w:val="center"/>
          </w:tcPr>
          <w:p>
            <w:pPr>
              <w:jc w:val="center"/>
              <w:rPr>
                <w:szCs w:val="21"/>
              </w:rPr>
            </w:pPr>
            <w:r>
              <w:rPr>
                <w:rFonts w:hint="eastAsia"/>
                <w:szCs w:val="21"/>
              </w:rPr>
              <w:t>2012.07</w:t>
            </w:r>
          </w:p>
        </w:tc>
        <w:tc>
          <w:tcPr>
            <w:tcW w:w="1037" w:type="dxa"/>
            <w:vAlign w:val="center"/>
          </w:tcPr>
          <w:p>
            <w:pPr>
              <w:jc w:val="center"/>
              <w:rPr>
                <w:szCs w:val="21"/>
              </w:rPr>
            </w:pPr>
            <w:r>
              <w:rPr>
                <w:rFonts w:hint="eastAsia" w:ascii="宋体" w:hAnsi="宋体"/>
                <w:szCs w:val="21"/>
              </w:rPr>
              <w:t>最高学历</w:t>
            </w:r>
          </w:p>
        </w:tc>
        <w:tc>
          <w:tcPr>
            <w:tcW w:w="1468" w:type="dxa"/>
            <w:vAlign w:val="center"/>
          </w:tcPr>
          <w:p>
            <w:pPr>
              <w:jc w:val="center"/>
              <w:rPr>
                <w:szCs w:val="21"/>
              </w:rPr>
            </w:pPr>
            <w:r>
              <w:rPr>
                <w:rFonts w:hint="eastAsia"/>
                <w:szCs w:val="21"/>
              </w:rPr>
              <w:t>本科</w:t>
            </w:r>
          </w:p>
        </w:tc>
      </w:tr>
      <w:tr>
        <w:trPr>
          <w:trHeight w:val="480" w:hRule="atLeast"/>
          <w:jc w:val="center"/>
        </w:trPr>
        <w:tc>
          <w:tcPr>
            <w:tcW w:w="1402" w:type="dxa"/>
            <w:vAlign w:val="center"/>
          </w:tcPr>
          <w:p>
            <w:pPr>
              <w:jc w:val="center"/>
              <w:rPr>
                <w:szCs w:val="21"/>
              </w:rPr>
            </w:pPr>
            <w:r>
              <w:rPr>
                <w:szCs w:val="21"/>
              </w:rPr>
              <w:t>所学专业</w:t>
            </w:r>
          </w:p>
        </w:tc>
        <w:tc>
          <w:tcPr>
            <w:tcW w:w="1920" w:type="dxa"/>
            <w:gridSpan w:val="2"/>
            <w:vAlign w:val="center"/>
          </w:tcPr>
          <w:p>
            <w:pPr>
              <w:jc w:val="center"/>
              <w:rPr>
                <w:szCs w:val="21"/>
              </w:rPr>
            </w:pPr>
            <w:r>
              <w:rPr>
                <w:rFonts w:hint="eastAsia"/>
                <w:szCs w:val="21"/>
              </w:rPr>
              <w:t>制药工程</w:t>
            </w:r>
          </w:p>
        </w:tc>
        <w:tc>
          <w:tcPr>
            <w:tcW w:w="1182" w:type="dxa"/>
            <w:gridSpan w:val="2"/>
            <w:vAlign w:val="center"/>
          </w:tcPr>
          <w:p>
            <w:pPr>
              <w:jc w:val="center"/>
              <w:rPr>
                <w:szCs w:val="21"/>
              </w:rPr>
            </w:pPr>
            <w:r>
              <w:rPr>
                <w:rFonts w:hint="eastAsia" w:ascii="宋体" w:hAnsi="宋体"/>
                <w:szCs w:val="21"/>
              </w:rPr>
              <w:t>技术职称</w:t>
            </w:r>
          </w:p>
        </w:tc>
        <w:tc>
          <w:tcPr>
            <w:tcW w:w="1353" w:type="dxa"/>
            <w:vAlign w:val="center"/>
          </w:tcPr>
          <w:p>
            <w:pPr>
              <w:jc w:val="center"/>
              <w:rPr>
                <w:szCs w:val="21"/>
              </w:rPr>
            </w:pPr>
            <w:r>
              <w:rPr>
                <w:rFonts w:hint="eastAsia"/>
                <w:szCs w:val="21"/>
              </w:rPr>
              <w:t>无</w:t>
            </w:r>
          </w:p>
        </w:tc>
        <w:tc>
          <w:tcPr>
            <w:tcW w:w="1037" w:type="dxa"/>
            <w:vAlign w:val="center"/>
          </w:tcPr>
          <w:p>
            <w:pPr>
              <w:jc w:val="center"/>
              <w:rPr>
                <w:szCs w:val="21"/>
              </w:rPr>
            </w:pPr>
            <w:r>
              <w:rPr>
                <w:rFonts w:hint="eastAsia" w:ascii="宋体" w:hAnsi="宋体"/>
                <w:szCs w:val="21"/>
              </w:rPr>
              <w:t>最高学位</w:t>
            </w:r>
          </w:p>
        </w:tc>
        <w:tc>
          <w:tcPr>
            <w:tcW w:w="1468" w:type="dxa"/>
            <w:vAlign w:val="center"/>
          </w:tcPr>
          <w:p>
            <w:pPr>
              <w:jc w:val="center"/>
              <w:rPr>
                <w:szCs w:val="21"/>
              </w:rPr>
            </w:pPr>
            <w:r>
              <w:rPr>
                <w:rFonts w:hint="eastAsia"/>
                <w:szCs w:val="21"/>
              </w:rPr>
              <w:t>学士</w:t>
            </w:r>
          </w:p>
        </w:tc>
      </w:tr>
      <w:tr>
        <w:trPr>
          <w:trHeight w:val="480" w:hRule="atLeast"/>
          <w:jc w:val="center"/>
        </w:trPr>
        <w:tc>
          <w:tcPr>
            <w:tcW w:w="1402" w:type="dxa"/>
            <w:vAlign w:val="center"/>
          </w:tcPr>
          <w:p>
            <w:pPr>
              <w:jc w:val="center"/>
              <w:rPr>
                <w:szCs w:val="21"/>
              </w:rPr>
            </w:pPr>
            <w:r>
              <w:rPr>
                <w:szCs w:val="21"/>
              </w:rPr>
              <w:t>现从事专业</w:t>
            </w:r>
          </w:p>
        </w:tc>
        <w:tc>
          <w:tcPr>
            <w:tcW w:w="1920" w:type="dxa"/>
            <w:gridSpan w:val="2"/>
            <w:vAlign w:val="center"/>
          </w:tcPr>
          <w:p>
            <w:pPr>
              <w:jc w:val="center"/>
              <w:rPr>
                <w:szCs w:val="21"/>
              </w:rPr>
            </w:pPr>
            <w:r>
              <w:rPr>
                <w:rFonts w:hint="eastAsia"/>
                <w:szCs w:val="21"/>
              </w:rPr>
              <w:t>药品研发和生产</w:t>
            </w:r>
          </w:p>
        </w:tc>
        <w:tc>
          <w:tcPr>
            <w:tcW w:w="1182" w:type="dxa"/>
            <w:gridSpan w:val="2"/>
            <w:vAlign w:val="center"/>
          </w:tcPr>
          <w:p>
            <w:pPr>
              <w:jc w:val="center"/>
              <w:rPr>
                <w:szCs w:val="21"/>
              </w:rPr>
            </w:pPr>
            <w:r>
              <w:rPr>
                <w:rFonts w:hint="eastAsia" w:ascii="宋体" w:hAnsi="宋体"/>
                <w:szCs w:val="21"/>
              </w:rPr>
              <w:t>归国人员</w:t>
            </w:r>
          </w:p>
        </w:tc>
        <w:tc>
          <w:tcPr>
            <w:tcW w:w="1353" w:type="dxa"/>
            <w:vAlign w:val="center"/>
          </w:tcPr>
          <w:p>
            <w:pPr>
              <w:jc w:val="center"/>
              <w:rPr>
                <w:szCs w:val="21"/>
              </w:rPr>
            </w:pPr>
            <w:r>
              <w:rPr>
                <w:rFonts w:hint="eastAsia"/>
                <w:szCs w:val="21"/>
              </w:rPr>
              <w:t>否</w:t>
            </w:r>
          </w:p>
        </w:tc>
        <w:tc>
          <w:tcPr>
            <w:tcW w:w="1037" w:type="dxa"/>
            <w:vAlign w:val="center"/>
          </w:tcPr>
          <w:p>
            <w:pPr>
              <w:jc w:val="center"/>
              <w:rPr>
                <w:szCs w:val="21"/>
              </w:rPr>
            </w:pPr>
            <w:r>
              <w:rPr>
                <w:rFonts w:hint="eastAsia" w:ascii="宋体" w:hAnsi="宋体"/>
                <w:szCs w:val="21"/>
              </w:rPr>
              <w:t>归国时间</w:t>
            </w:r>
          </w:p>
        </w:tc>
        <w:tc>
          <w:tcPr>
            <w:tcW w:w="1468" w:type="dxa"/>
            <w:vAlign w:val="center"/>
          </w:tcPr>
          <w:p>
            <w:pPr>
              <w:jc w:val="center"/>
              <w:rPr>
                <w:szCs w:val="21"/>
              </w:rPr>
            </w:pPr>
            <w:r>
              <w:rPr>
                <w:rFonts w:hint="eastAsia"/>
                <w:szCs w:val="21"/>
              </w:rPr>
              <w:t>否</w:t>
            </w:r>
          </w:p>
        </w:tc>
      </w:tr>
      <w:tr>
        <w:trPr>
          <w:trHeight w:val="480" w:hRule="atLeast"/>
          <w:jc w:val="center"/>
        </w:trPr>
        <w:tc>
          <w:tcPr>
            <w:tcW w:w="1402" w:type="dxa"/>
            <w:vAlign w:val="center"/>
          </w:tcPr>
          <w:p>
            <w:pPr>
              <w:jc w:val="center"/>
              <w:rPr>
                <w:szCs w:val="21"/>
              </w:rPr>
            </w:pPr>
            <w:r>
              <w:rPr>
                <w:szCs w:val="21"/>
              </w:rPr>
              <w:t>工作单位</w:t>
            </w:r>
          </w:p>
        </w:tc>
        <w:tc>
          <w:tcPr>
            <w:tcW w:w="4455" w:type="dxa"/>
            <w:gridSpan w:val="5"/>
            <w:vAlign w:val="center"/>
          </w:tcPr>
          <w:p>
            <w:pPr>
              <w:jc w:val="center"/>
              <w:rPr>
                <w:szCs w:val="21"/>
              </w:rPr>
            </w:pPr>
            <w:r>
              <w:rPr>
                <w:rFonts w:hint="eastAsia" w:ascii="宋体"/>
                <w:szCs w:val="21"/>
              </w:rPr>
              <w:t>许昌恒生制药有限公司</w:t>
            </w:r>
          </w:p>
        </w:tc>
        <w:tc>
          <w:tcPr>
            <w:tcW w:w="1037" w:type="dxa"/>
            <w:vAlign w:val="center"/>
          </w:tcPr>
          <w:p>
            <w:pPr>
              <w:jc w:val="center"/>
              <w:rPr>
                <w:szCs w:val="21"/>
              </w:rPr>
            </w:pPr>
            <w:r>
              <w:rPr>
                <w:rFonts w:hint="eastAsia" w:ascii="宋体" w:hAnsi="宋体"/>
                <w:szCs w:val="21"/>
              </w:rPr>
              <w:t>行政职务</w:t>
            </w:r>
          </w:p>
        </w:tc>
        <w:tc>
          <w:tcPr>
            <w:tcW w:w="1468" w:type="dxa"/>
            <w:vAlign w:val="center"/>
          </w:tcPr>
          <w:p>
            <w:pPr>
              <w:jc w:val="center"/>
              <w:rPr>
                <w:szCs w:val="21"/>
              </w:rPr>
            </w:pPr>
            <w:r>
              <w:rPr>
                <w:rFonts w:hint="eastAsia"/>
                <w:szCs w:val="21"/>
              </w:rPr>
              <w:t>原料药车间负责人</w:t>
            </w:r>
          </w:p>
        </w:tc>
      </w:tr>
      <w:tr>
        <w:trPr>
          <w:trHeight w:val="480" w:hRule="atLeast"/>
          <w:jc w:val="center"/>
        </w:trPr>
        <w:tc>
          <w:tcPr>
            <w:tcW w:w="1402" w:type="dxa"/>
            <w:vAlign w:val="center"/>
          </w:tcPr>
          <w:p>
            <w:pPr>
              <w:jc w:val="center"/>
              <w:rPr>
                <w:szCs w:val="21"/>
              </w:rPr>
            </w:pPr>
            <w:r>
              <w:rPr>
                <w:szCs w:val="21"/>
              </w:rPr>
              <w:t>二级单位</w:t>
            </w:r>
          </w:p>
        </w:tc>
        <w:tc>
          <w:tcPr>
            <w:tcW w:w="4455" w:type="dxa"/>
            <w:gridSpan w:val="5"/>
            <w:vAlign w:val="center"/>
          </w:tcPr>
          <w:p>
            <w:pPr>
              <w:jc w:val="center"/>
              <w:rPr>
                <w:szCs w:val="21"/>
              </w:rPr>
            </w:pPr>
            <w:r>
              <w:rPr>
                <w:rFonts w:hint="eastAsia" w:ascii="宋体"/>
                <w:szCs w:val="21"/>
              </w:rPr>
              <w:t>无</w:t>
            </w:r>
          </w:p>
        </w:tc>
        <w:tc>
          <w:tcPr>
            <w:tcW w:w="1037" w:type="dxa"/>
            <w:vAlign w:val="center"/>
          </w:tcPr>
          <w:p>
            <w:pPr>
              <w:jc w:val="center"/>
              <w:rPr>
                <w:szCs w:val="21"/>
              </w:rPr>
            </w:pPr>
            <w:r>
              <w:rPr>
                <w:rFonts w:hint="eastAsia" w:ascii="宋体" w:hAnsi="宋体"/>
                <w:szCs w:val="21"/>
              </w:rPr>
              <w:t>党派</w:t>
            </w:r>
          </w:p>
        </w:tc>
        <w:tc>
          <w:tcPr>
            <w:tcW w:w="1468" w:type="dxa"/>
            <w:vAlign w:val="center"/>
          </w:tcPr>
          <w:p>
            <w:pPr>
              <w:jc w:val="center"/>
              <w:rPr>
                <w:szCs w:val="21"/>
              </w:rPr>
            </w:pPr>
            <w:r>
              <w:rPr>
                <w:rFonts w:hint="eastAsia"/>
                <w:szCs w:val="21"/>
              </w:rPr>
              <w:t>无</w:t>
            </w:r>
          </w:p>
        </w:tc>
      </w:tr>
      <w:tr>
        <w:trPr>
          <w:trHeight w:val="480" w:hRule="atLeast"/>
          <w:jc w:val="center"/>
        </w:trPr>
        <w:tc>
          <w:tcPr>
            <w:tcW w:w="1402" w:type="dxa"/>
            <w:vAlign w:val="center"/>
          </w:tcPr>
          <w:p>
            <w:pPr>
              <w:jc w:val="center"/>
              <w:rPr>
                <w:szCs w:val="21"/>
              </w:rPr>
            </w:pPr>
            <w:r>
              <w:rPr>
                <w:szCs w:val="21"/>
              </w:rPr>
              <w:t>通讯地址</w:t>
            </w:r>
          </w:p>
        </w:tc>
        <w:tc>
          <w:tcPr>
            <w:tcW w:w="4455" w:type="dxa"/>
            <w:gridSpan w:val="5"/>
            <w:vAlign w:val="center"/>
          </w:tcPr>
          <w:p>
            <w:pPr>
              <w:jc w:val="center"/>
              <w:rPr>
                <w:szCs w:val="21"/>
              </w:rPr>
            </w:pPr>
            <w:r>
              <w:rPr>
                <w:rFonts w:hint="eastAsia" w:ascii="宋体"/>
                <w:szCs w:val="21"/>
              </w:rPr>
              <w:t>河南省许昌市建安区张潘精细化工园区</w:t>
            </w:r>
          </w:p>
        </w:tc>
        <w:tc>
          <w:tcPr>
            <w:tcW w:w="1037" w:type="dxa"/>
            <w:vAlign w:val="center"/>
          </w:tcPr>
          <w:p>
            <w:pPr>
              <w:jc w:val="center"/>
              <w:rPr>
                <w:szCs w:val="21"/>
              </w:rPr>
            </w:pPr>
            <w:r>
              <w:rPr>
                <w:rFonts w:hint="eastAsia" w:ascii="宋体" w:hAnsi="宋体"/>
                <w:szCs w:val="21"/>
              </w:rPr>
              <w:t>邮政编码</w:t>
            </w:r>
          </w:p>
        </w:tc>
        <w:tc>
          <w:tcPr>
            <w:tcW w:w="1468" w:type="dxa"/>
            <w:vAlign w:val="center"/>
          </w:tcPr>
          <w:p>
            <w:pPr>
              <w:jc w:val="center"/>
              <w:rPr>
                <w:szCs w:val="21"/>
              </w:rPr>
            </w:pPr>
            <w:r>
              <w:rPr>
                <w:rFonts w:hint="eastAsia" w:ascii="宋体"/>
                <w:szCs w:val="21"/>
              </w:rPr>
              <w:t>461103</w:t>
            </w:r>
          </w:p>
        </w:tc>
      </w:tr>
      <w:tr>
        <w:trPr>
          <w:trHeight w:val="478" w:hRule="atLeast"/>
          <w:jc w:val="center"/>
        </w:trPr>
        <w:tc>
          <w:tcPr>
            <w:tcW w:w="2168" w:type="dxa"/>
            <w:gridSpan w:val="2"/>
            <w:vAlign w:val="center"/>
          </w:tcPr>
          <w:p>
            <w:pPr>
              <w:rPr>
                <w:szCs w:val="21"/>
              </w:rPr>
            </w:pPr>
            <w:r>
              <w:rPr>
                <w:szCs w:val="21"/>
              </w:rPr>
              <w:t>参加本项目的起止时间：</w:t>
            </w:r>
          </w:p>
        </w:tc>
        <w:tc>
          <w:tcPr>
            <w:tcW w:w="6194" w:type="dxa"/>
            <w:gridSpan w:val="6"/>
            <w:vAlign w:val="center"/>
          </w:tcPr>
          <w:p>
            <w:pPr>
              <w:ind w:left="152"/>
              <w:rPr>
                <w:szCs w:val="21"/>
              </w:rPr>
            </w:pPr>
            <w:r>
              <w:rPr>
                <w:rFonts w:hint="eastAsia"/>
                <w:szCs w:val="21"/>
              </w:rPr>
              <w:t>2013年02月</w:t>
            </w:r>
            <w:r>
              <w:rPr>
                <w:szCs w:val="21"/>
              </w:rPr>
              <w:t>至</w:t>
            </w:r>
            <w:r>
              <w:rPr>
                <w:rFonts w:hint="eastAsia"/>
                <w:szCs w:val="21"/>
              </w:rPr>
              <w:t>2015年12 月</w:t>
            </w:r>
          </w:p>
        </w:tc>
      </w:tr>
      <w:tr>
        <w:trPr>
          <w:trHeight w:val="1477" w:hRule="atLeast"/>
          <w:jc w:val="center"/>
        </w:trPr>
        <w:tc>
          <w:tcPr>
            <w:tcW w:w="8362" w:type="dxa"/>
            <w:gridSpan w:val="8"/>
            <w:vAlign w:val="top"/>
          </w:tcPr>
          <w:p>
            <w:pPr>
              <w:ind w:left="105" w:leftChars="50"/>
              <w:rPr>
                <w:szCs w:val="21"/>
              </w:rPr>
            </w:pPr>
            <w:r>
              <w:rPr>
                <w:szCs w:val="21"/>
              </w:rPr>
              <w:t>对本项目技术创造性贡献及其证明材料（限200字）：</w:t>
            </w:r>
          </w:p>
          <w:p>
            <w:pPr>
              <w:spacing w:line="300" w:lineRule="exact"/>
              <w:ind w:firstLine="420" w:firstLineChars="200"/>
              <w:rPr>
                <w:szCs w:val="21"/>
              </w:rPr>
            </w:pPr>
            <w:r>
              <w:rPr>
                <w:rFonts w:hint="eastAsia"/>
                <w:szCs w:val="21"/>
              </w:rPr>
              <w:t>杨豪杰同志参与发明盐酸马尼地平和阿齐沙坦的片剂的制备方法。2013年参与工艺产业化升级持续研究省重大专项项目，顺利实现工艺技术提升。</w:t>
            </w:r>
          </w:p>
        </w:tc>
      </w:tr>
      <w:tr>
        <w:trPr>
          <w:trHeight w:val="1376" w:hRule="atLeast"/>
          <w:jc w:val="center"/>
        </w:trPr>
        <w:tc>
          <w:tcPr>
            <w:tcW w:w="8362" w:type="dxa"/>
            <w:gridSpan w:val="8"/>
            <w:vAlign w:val="top"/>
          </w:tcPr>
          <w:p>
            <w:pPr>
              <w:rPr>
                <w:szCs w:val="21"/>
              </w:rPr>
            </w:pPr>
            <w:r>
              <w:rPr>
                <w:szCs w:val="21"/>
              </w:rPr>
              <w:t>支持上述贡献的旁证材料名称及附件中的编号：</w:t>
            </w:r>
          </w:p>
          <w:p>
            <w:pPr>
              <w:spacing w:line="300" w:lineRule="exact"/>
              <w:rPr>
                <w:szCs w:val="21"/>
              </w:rPr>
            </w:pPr>
            <w:r>
              <w:rPr>
                <w:rFonts w:hint="eastAsia"/>
                <w:szCs w:val="21"/>
              </w:rPr>
              <w:t>1. 发明专利“一种含有盐酸马尼地平和阿齐沙坦的片剂及其制备方法”（编号：</w:t>
            </w:r>
            <w:r>
              <w:rPr>
                <w:szCs w:val="21"/>
              </w:rPr>
              <w:t>ZL201410687178.8</w:t>
            </w:r>
            <w:r>
              <w:rPr>
                <w:rFonts w:hint="eastAsia"/>
                <w:szCs w:val="21"/>
              </w:rPr>
              <w:t>，见附件编号1.1）</w:t>
            </w:r>
          </w:p>
          <w:p>
            <w:pPr>
              <w:spacing w:line="300" w:lineRule="exact"/>
              <w:rPr>
                <w:szCs w:val="21"/>
              </w:rPr>
            </w:pPr>
            <w:r>
              <w:rPr>
                <w:rFonts w:hint="eastAsia"/>
                <w:szCs w:val="21"/>
              </w:rPr>
              <w:t>2.河南省科技重大专项专家验收意见（见附件编号2.2）</w:t>
            </w:r>
          </w:p>
        </w:tc>
      </w:tr>
      <w:tr>
        <w:trPr>
          <w:trHeight w:val="400" w:hRule="atLeast"/>
          <w:jc w:val="center"/>
        </w:trPr>
        <w:tc>
          <w:tcPr>
            <w:tcW w:w="8362" w:type="dxa"/>
            <w:gridSpan w:val="8"/>
            <w:vAlign w:val="top"/>
          </w:tcPr>
          <w:p>
            <w:pPr>
              <w:ind w:left="105" w:leftChars="50"/>
              <w:rPr>
                <w:szCs w:val="21"/>
              </w:rPr>
            </w:pPr>
            <w:r>
              <w:rPr>
                <w:szCs w:val="21"/>
              </w:rPr>
              <w:t>曾获省级以上科技奖励情况（限200字）：</w:t>
            </w:r>
            <w:r>
              <w:rPr>
                <w:rFonts w:hint="eastAsia"/>
                <w:szCs w:val="21"/>
              </w:rPr>
              <w:t>无</w:t>
            </w:r>
          </w:p>
        </w:tc>
      </w:tr>
      <w:tr>
        <w:trPr>
          <w:trHeight w:val="491" w:hRule="atLeast"/>
          <w:jc w:val="center"/>
        </w:trPr>
        <w:tc>
          <w:tcPr>
            <w:tcW w:w="4180" w:type="dxa"/>
            <w:gridSpan w:val="4"/>
            <w:vAlign w:val="top"/>
          </w:tcPr>
          <w:p>
            <w:pPr>
              <w:ind w:firstLine="422" w:firstLineChars="200"/>
              <w:rPr>
                <w:szCs w:val="21"/>
              </w:rPr>
            </w:pPr>
            <w:r>
              <w:rPr>
                <w:b/>
                <w:szCs w:val="21"/>
              </w:rPr>
              <w:t>声明：</w:t>
            </w:r>
            <w:r>
              <w:rPr>
                <w:szCs w:val="21"/>
              </w:rPr>
              <w:t>本人同意完成人排名，遵守《河南省科学技术奖励办法》等有关规定，保证所提交材料真实有效，且不存在任何违反《中华人民共和国保守国家秘密法》和《科学技术保密规定》等相关法律法规及侵犯他人知识产权的情形。该项目是本人本年度推荐的唯一项目。如有材料</w:t>
            </w:r>
            <w:r>
              <w:t>虚假或违纪行为</w:t>
            </w:r>
            <w:r>
              <w:rPr>
                <w:szCs w:val="21"/>
              </w:rPr>
              <w:t>，愿意承担相</w:t>
            </w:r>
            <w:r>
              <w:t>应责任并接受相应处理。如产生争议，保证积极配合调查处理工作。</w:t>
            </w:r>
          </w:p>
          <w:p>
            <w:pPr>
              <w:ind w:firstLine="420" w:firstLineChars="200"/>
              <w:rPr>
                <w:szCs w:val="21"/>
              </w:rPr>
            </w:pPr>
            <w:r>
              <w:rPr>
                <w:szCs w:val="21"/>
              </w:rPr>
              <w:t>本人签名：</w:t>
            </w:r>
          </w:p>
          <w:p>
            <w:pPr>
              <w:ind w:firstLine="420" w:firstLineChars="200"/>
              <w:rPr>
                <w:szCs w:val="21"/>
              </w:rPr>
            </w:pPr>
            <w:r>
              <w:rPr>
                <w:szCs w:val="21"/>
              </w:rPr>
              <w:t>年    月   日</w:t>
            </w:r>
          </w:p>
        </w:tc>
        <w:tc>
          <w:tcPr>
            <w:tcW w:w="4182" w:type="dxa"/>
            <w:gridSpan w:val="4"/>
            <w:vAlign w:val="top"/>
          </w:tcPr>
          <w:p>
            <w:pPr>
              <w:ind w:firstLine="413" w:firstLineChars="196"/>
              <w:rPr>
                <w:szCs w:val="21"/>
              </w:rPr>
            </w:pPr>
            <w:r>
              <w:rPr>
                <w:b/>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szCs w:val="21"/>
              </w:rPr>
            </w:pPr>
            <w:r>
              <w:rPr>
                <w:b/>
                <w:szCs w:val="21"/>
              </w:rPr>
              <w:t>工作单位声明</w:t>
            </w:r>
            <w:r>
              <w:rPr>
                <w:szCs w:val="21"/>
              </w:rPr>
              <w:t>：本单位对该完成人被推荐无异议。</w:t>
            </w:r>
          </w:p>
          <w:p>
            <w:pPr>
              <w:spacing w:beforeLines="50"/>
              <w:ind w:firstLine="420" w:firstLineChars="200"/>
              <w:rPr>
                <w:szCs w:val="21"/>
              </w:rPr>
            </w:pPr>
          </w:p>
          <w:p>
            <w:pPr>
              <w:spacing w:beforeLines="50"/>
              <w:ind w:firstLine="420" w:firstLineChars="200"/>
              <w:rPr>
                <w:szCs w:val="21"/>
              </w:rPr>
            </w:pPr>
            <w:r>
              <w:rPr>
                <w:szCs w:val="21"/>
              </w:rPr>
              <w:t>单位（盖章）</w:t>
            </w:r>
          </w:p>
          <w:p>
            <w:pPr>
              <w:spacing w:beforeLines="50"/>
              <w:jc w:val="right"/>
              <w:rPr>
                <w:szCs w:val="21"/>
              </w:rPr>
            </w:pPr>
            <w:r>
              <w:rPr>
                <w:szCs w:val="21"/>
              </w:rPr>
              <w:t xml:space="preserve">年   月   日                                </w:t>
            </w:r>
          </w:p>
        </w:tc>
      </w:tr>
    </w:tbl>
    <w:p>
      <w:pPr>
        <w:spacing w:beforeLines="50" w:afterLines="50" w:line="440" w:lineRule="exact"/>
        <w:jc w:val="center"/>
        <w:rPr>
          <w:rFonts w:eastAsia="黑体"/>
          <w:sz w:val="28"/>
          <w:szCs w:val="28"/>
        </w:rPr>
      </w:pPr>
    </w:p>
    <w:p>
      <w:pPr>
        <w:spacing w:beforeLines="50" w:afterLines="50" w:line="440" w:lineRule="exact"/>
        <w:jc w:val="center"/>
        <w:rPr>
          <w:rFonts w:eastAsia="黑体"/>
          <w:sz w:val="28"/>
          <w:szCs w:val="28"/>
        </w:rPr>
        <w:sectPr>
          <w:pgSz w:w="11906" w:h="16838"/>
          <w:pgMar w:top="1440" w:right="1800" w:bottom="1440" w:left="1800" w:header="851" w:footer="992" w:gutter="0"/>
          <w:cols w:space="720" w:num="1"/>
          <w:docGrid w:type="lines" w:linePitch="312"/>
        </w:sectPr>
      </w:pPr>
    </w:p>
    <w:tbl>
      <w:tblPr>
        <w:tblW w:w="8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
      <w:tblGrid>
        <w:gridCol w:w="1402"/>
        <w:gridCol w:w="766"/>
        <w:gridCol w:w="1154"/>
        <w:gridCol w:w="858"/>
        <w:gridCol w:w="324"/>
        <w:gridCol w:w="1353"/>
        <w:gridCol w:w="1037"/>
        <w:gridCol w:w="1468"/>
      </w:tblGrid>
      <w:tr>
        <w:trPr>
          <w:trHeight w:val="480" w:hRule="atLeast"/>
          <w:jc w:val="center"/>
        </w:trPr>
        <w:tc>
          <w:tcPr>
            <w:tcW w:w="1402" w:type="dxa"/>
            <w:vAlign w:val="center"/>
          </w:tcPr>
          <w:p>
            <w:pPr>
              <w:jc w:val="center"/>
              <w:rPr>
                <w:szCs w:val="21"/>
              </w:rPr>
            </w:pPr>
            <w:r>
              <w:rPr>
                <w:szCs w:val="21"/>
              </w:rPr>
              <w:t>姓    名</w:t>
            </w:r>
          </w:p>
        </w:tc>
        <w:tc>
          <w:tcPr>
            <w:tcW w:w="1920" w:type="dxa"/>
            <w:gridSpan w:val="2"/>
            <w:vAlign w:val="center"/>
          </w:tcPr>
          <w:p>
            <w:pPr>
              <w:jc w:val="center"/>
              <w:rPr>
                <w:szCs w:val="21"/>
              </w:rPr>
            </w:pPr>
            <w:r>
              <w:rPr>
                <w:rFonts w:hint="eastAsia"/>
                <w:szCs w:val="21"/>
              </w:rPr>
              <w:t>黄春阳</w:t>
            </w:r>
          </w:p>
        </w:tc>
        <w:tc>
          <w:tcPr>
            <w:tcW w:w="1182" w:type="dxa"/>
            <w:gridSpan w:val="2"/>
            <w:vAlign w:val="center"/>
          </w:tcPr>
          <w:p>
            <w:pPr>
              <w:jc w:val="center"/>
              <w:rPr>
                <w:szCs w:val="21"/>
              </w:rPr>
            </w:pPr>
            <w:r>
              <w:rPr>
                <w:rFonts w:hint="eastAsia" w:ascii="宋体" w:hAnsi="宋体"/>
                <w:szCs w:val="21"/>
              </w:rPr>
              <w:t>性别</w:t>
            </w:r>
          </w:p>
        </w:tc>
        <w:tc>
          <w:tcPr>
            <w:tcW w:w="1353" w:type="dxa"/>
            <w:vAlign w:val="center"/>
          </w:tcPr>
          <w:p>
            <w:pPr>
              <w:jc w:val="center"/>
              <w:rPr>
                <w:szCs w:val="21"/>
              </w:rPr>
            </w:pPr>
            <w:r>
              <w:rPr>
                <w:rFonts w:hint="eastAsia"/>
                <w:szCs w:val="21"/>
              </w:rPr>
              <w:t>男</w:t>
            </w:r>
          </w:p>
        </w:tc>
        <w:tc>
          <w:tcPr>
            <w:tcW w:w="1037" w:type="dxa"/>
            <w:vAlign w:val="center"/>
          </w:tcPr>
          <w:p>
            <w:pPr>
              <w:jc w:val="center"/>
              <w:rPr>
                <w:szCs w:val="21"/>
              </w:rPr>
            </w:pPr>
            <w:r>
              <w:rPr>
                <w:rFonts w:hint="eastAsia" w:ascii="宋体" w:hAnsi="宋体"/>
                <w:szCs w:val="21"/>
              </w:rPr>
              <w:t>排名</w:t>
            </w:r>
          </w:p>
        </w:tc>
        <w:tc>
          <w:tcPr>
            <w:tcW w:w="1468" w:type="dxa"/>
            <w:vAlign w:val="center"/>
          </w:tcPr>
          <w:p>
            <w:pPr>
              <w:jc w:val="center"/>
              <w:rPr>
                <w:szCs w:val="21"/>
              </w:rPr>
            </w:pPr>
            <w:r>
              <w:rPr>
                <w:rFonts w:hint="eastAsia"/>
                <w:szCs w:val="21"/>
              </w:rPr>
              <w:t>7</w:t>
            </w:r>
          </w:p>
        </w:tc>
      </w:tr>
      <w:tr>
        <w:trPr>
          <w:trHeight w:val="480" w:hRule="atLeast"/>
          <w:jc w:val="center"/>
        </w:trPr>
        <w:tc>
          <w:tcPr>
            <w:tcW w:w="1402" w:type="dxa"/>
            <w:vAlign w:val="center"/>
          </w:tcPr>
          <w:p>
            <w:pPr>
              <w:jc w:val="center"/>
              <w:rPr>
                <w:szCs w:val="21"/>
              </w:rPr>
            </w:pPr>
            <w:r>
              <w:rPr>
                <w:szCs w:val="21"/>
              </w:rPr>
              <w:t>出生年月</w:t>
            </w:r>
          </w:p>
        </w:tc>
        <w:tc>
          <w:tcPr>
            <w:tcW w:w="1920" w:type="dxa"/>
            <w:gridSpan w:val="2"/>
            <w:vAlign w:val="center"/>
          </w:tcPr>
          <w:p>
            <w:pPr>
              <w:jc w:val="center"/>
              <w:rPr>
                <w:szCs w:val="21"/>
              </w:rPr>
            </w:pPr>
            <w:r>
              <w:rPr>
                <w:rFonts w:hint="eastAsia"/>
                <w:szCs w:val="21"/>
              </w:rPr>
              <w:t>1991.01</w:t>
            </w:r>
          </w:p>
        </w:tc>
        <w:tc>
          <w:tcPr>
            <w:tcW w:w="1182" w:type="dxa"/>
            <w:gridSpan w:val="2"/>
            <w:vAlign w:val="center"/>
          </w:tcPr>
          <w:p>
            <w:pPr>
              <w:jc w:val="center"/>
              <w:rPr>
                <w:szCs w:val="21"/>
              </w:rPr>
            </w:pPr>
            <w:r>
              <w:rPr>
                <w:rFonts w:hint="eastAsia" w:ascii="宋体" w:hAnsi="宋体"/>
                <w:szCs w:val="21"/>
              </w:rPr>
              <w:t>出生地</w:t>
            </w:r>
          </w:p>
        </w:tc>
        <w:tc>
          <w:tcPr>
            <w:tcW w:w="1353" w:type="dxa"/>
            <w:vAlign w:val="center"/>
          </w:tcPr>
          <w:p>
            <w:pPr>
              <w:jc w:val="center"/>
              <w:rPr>
                <w:szCs w:val="21"/>
              </w:rPr>
            </w:pPr>
            <w:r>
              <w:rPr>
                <w:rFonts w:hint="eastAsia"/>
                <w:szCs w:val="21"/>
              </w:rPr>
              <w:t>河南召县</w:t>
            </w:r>
          </w:p>
        </w:tc>
        <w:tc>
          <w:tcPr>
            <w:tcW w:w="1037" w:type="dxa"/>
            <w:vAlign w:val="center"/>
          </w:tcPr>
          <w:p>
            <w:pPr>
              <w:jc w:val="center"/>
              <w:rPr>
                <w:szCs w:val="21"/>
              </w:rPr>
            </w:pPr>
            <w:r>
              <w:rPr>
                <w:rFonts w:hint="eastAsia" w:ascii="宋体" w:hAnsi="宋体"/>
                <w:szCs w:val="21"/>
              </w:rPr>
              <w:t>民族</w:t>
            </w:r>
          </w:p>
        </w:tc>
        <w:tc>
          <w:tcPr>
            <w:tcW w:w="1468" w:type="dxa"/>
            <w:vAlign w:val="center"/>
          </w:tcPr>
          <w:p>
            <w:pPr>
              <w:jc w:val="center"/>
              <w:rPr>
                <w:szCs w:val="21"/>
              </w:rPr>
            </w:pPr>
            <w:r>
              <w:rPr>
                <w:rFonts w:hint="eastAsia"/>
                <w:szCs w:val="21"/>
              </w:rPr>
              <w:t>汉</w:t>
            </w:r>
          </w:p>
        </w:tc>
      </w:tr>
      <w:tr>
        <w:trPr>
          <w:trHeight w:val="480" w:hRule="atLeast"/>
          <w:jc w:val="center"/>
        </w:trPr>
        <w:tc>
          <w:tcPr>
            <w:tcW w:w="1402" w:type="dxa"/>
            <w:vAlign w:val="center"/>
          </w:tcPr>
          <w:p>
            <w:pPr>
              <w:jc w:val="center"/>
              <w:rPr>
                <w:szCs w:val="21"/>
              </w:rPr>
            </w:pPr>
            <w:r>
              <w:rPr>
                <w:szCs w:val="21"/>
              </w:rPr>
              <w:t>身份证号</w:t>
            </w:r>
          </w:p>
        </w:tc>
        <w:tc>
          <w:tcPr>
            <w:tcW w:w="1920" w:type="dxa"/>
            <w:gridSpan w:val="2"/>
            <w:vAlign w:val="center"/>
          </w:tcPr>
          <w:p>
            <w:pPr>
              <w:jc w:val="center"/>
              <w:rPr>
                <w:szCs w:val="21"/>
              </w:rPr>
            </w:pPr>
            <w:r>
              <w:rPr>
                <w:rFonts w:hint="eastAsia"/>
                <w:szCs w:val="21"/>
              </w:rPr>
              <w:t>411326199104285812</w:t>
            </w:r>
          </w:p>
        </w:tc>
        <w:tc>
          <w:tcPr>
            <w:tcW w:w="1182" w:type="dxa"/>
            <w:gridSpan w:val="2"/>
            <w:vAlign w:val="center"/>
          </w:tcPr>
          <w:p>
            <w:pPr>
              <w:jc w:val="center"/>
              <w:rPr>
                <w:szCs w:val="21"/>
              </w:rPr>
            </w:pPr>
            <w:r>
              <w:rPr>
                <w:rFonts w:hint="eastAsia" w:ascii="宋体" w:hAnsi="宋体"/>
                <w:szCs w:val="21"/>
              </w:rPr>
              <w:t>办公电话</w:t>
            </w:r>
          </w:p>
        </w:tc>
        <w:tc>
          <w:tcPr>
            <w:tcW w:w="1353" w:type="dxa"/>
            <w:vAlign w:val="center"/>
          </w:tcPr>
          <w:p>
            <w:pPr>
              <w:jc w:val="center"/>
              <w:rPr>
                <w:szCs w:val="21"/>
              </w:rPr>
            </w:pPr>
            <w:r>
              <w:rPr>
                <w:rFonts w:hint="eastAsia"/>
                <w:szCs w:val="21"/>
              </w:rPr>
              <w:t>0374-5296999</w:t>
            </w:r>
          </w:p>
        </w:tc>
        <w:tc>
          <w:tcPr>
            <w:tcW w:w="1037" w:type="dxa"/>
            <w:vAlign w:val="center"/>
          </w:tcPr>
          <w:p>
            <w:pPr>
              <w:jc w:val="center"/>
              <w:rPr>
                <w:szCs w:val="21"/>
              </w:rPr>
            </w:pPr>
            <w:r>
              <w:rPr>
                <w:rFonts w:hint="eastAsia" w:ascii="宋体" w:hAnsi="宋体"/>
                <w:szCs w:val="21"/>
              </w:rPr>
              <w:t>移动电话</w:t>
            </w:r>
          </w:p>
        </w:tc>
        <w:tc>
          <w:tcPr>
            <w:tcW w:w="1468" w:type="dxa"/>
            <w:vAlign w:val="center"/>
          </w:tcPr>
          <w:p>
            <w:pPr>
              <w:jc w:val="center"/>
              <w:rPr>
                <w:szCs w:val="21"/>
              </w:rPr>
            </w:pPr>
            <w:r>
              <w:rPr>
                <w:rFonts w:hint="eastAsia"/>
                <w:szCs w:val="21"/>
              </w:rPr>
              <w:t>15893713361</w:t>
            </w:r>
          </w:p>
        </w:tc>
      </w:tr>
      <w:tr>
        <w:trPr>
          <w:trHeight w:val="480" w:hRule="atLeast"/>
          <w:jc w:val="center"/>
        </w:trPr>
        <w:tc>
          <w:tcPr>
            <w:tcW w:w="1402" w:type="dxa"/>
            <w:vAlign w:val="center"/>
          </w:tcPr>
          <w:p>
            <w:pPr>
              <w:jc w:val="center"/>
              <w:rPr>
                <w:szCs w:val="21"/>
              </w:rPr>
            </w:pPr>
            <w:r>
              <w:rPr>
                <w:szCs w:val="21"/>
              </w:rPr>
              <w:t>毕业学校</w:t>
            </w:r>
          </w:p>
        </w:tc>
        <w:tc>
          <w:tcPr>
            <w:tcW w:w="1920" w:type="dxa"/>
            <w:gridSpan w:val="2"/>
            <w:vAlign w:val="center"/>
          </w:tcPr>
          <w:p>
            <w:pPr>
              <w:jc w:val="center"/>
              <w:rPr>
                <w:szCs w:val="21"/>
              </w:rPr>
            </w:pPr>
            <w:r>
              <w:rPr>
                <w:rFonts w:hint="eastAsia"/>
                <w:szCs w:val="21"/>
              </w:rPr>
              <w:t>许昌学与昂</w:t>
            </w:r>
          </w:p>
        </w:tc>
        <w:tc>
          <w:tcPr>
            <w:tcW w:w="1182" w:type="dxa"/>
            <w:gridSpan w:val="2"/>
            <w:vAlign w:val="center"/>
          </w:tcPr>
          <w:p>
            <w:pPr>
              <w:jc w:val="center"/>
              <w:rPr>
                <w:szCs w:val="21"/>
              </w:rPr>
            </w:pPr>
            <w:r>
              <w:rPr>
                <w:rFonts w:hint="eastAsia" w:ascii="宋体" w:hAnsi="宋体"/>
                <w:szCs w:val="21"/>
              </w:rPr>
              <w:t>毕业时间</w:t>
            </w:r>
          </w:p>
        </w:tc>
        <w:tc>
          <w:tcPr>
            <w:tcW w:w="1353" w:type="dxa"/>
            <w:vAlign w:val="center"/>
          </w:tcPr>
          <w:p>
            <w:pPr>
              <w:jc w:val="center"/>
              <w:rPr>
                <w:szCs w:val="21"/>
              </w:rPr>
            </w:pPr>
            <w:r>
              <w:rPr>
                <w:rFonts w:hint="eastAsia"/>
                <w:szCs w:val="21"/>
              </w:rPr>
              <w:t>2014.07</w:t>
            </w:r>
          </w:p>
        </w:tc>
        <w:tc>
          <w:tcPr>
            <w:tcW w:w="1037" w:type="dxa"/>
            <w:vAlign w:val="center"/>
          </w:tcPr>
          <w:p>
            <w:pPr>
              <w:jc w:val="center"/>
              <w:rPr>
                <w:szCs w:val="21"/>
              </w:rPr>
            </w:pPr>
            <w:r>
              <w:rPr>
                <w:rFonts w:hint="eastAsia" w:ascii="宋体" w:hAnsi="宋体"/>
                <w:szCs w:val="21"/>
              </w:rPr>
              <w:t>最高学历</w:t>
            </w:r>
          </w:p>
        </w:tc>
        <w:tc>
          <w:tcPr>
            <w:tcW w:w="1468" w:type="dxa"/>
            <w:vAlign w:val="center"/>
          </w:tcPr>
          <w:p>
            <w:pPr>
              <w:jc w:val="center"/>
              <w:rPr>
                <w:szCs w:val="21"/>
              </w:rPr>
            </w:pPr>
            <w:r>
              <w:rPr>
                <w:rFonts w:hint="eastAsia"/>
                <w:szCs w:val="21"/>
              </w:rPr>
              <w:t>本科</w:t>
            </w:r>
          </w:p>
        </w:tc>
      </w:tr>
      <w:tr>
        <w:trPr>
          <w:trHeight w:val="480" w:hRule="atLeast"/>
          <w:jc w:val="center"/>
        </w:trPr>
        <w:tc>
          <w:tcPr>
            <w:tcW w:w="1402" w:type="dxa"/>
            <w:vAlign w:val="center"/>
          </w:tcPr>
          <w:p>
            <w:pPr>
              <w:jc w:val="center"/>
              <w:rPr>
                <w:szCs w:val="21"/>
              </w:rPr>
            </w:pPr>
            <w:r>
              <w:rPr>
                <w:szCs w:val="21"/>
              </w:rPr>
              <w:t>所学专业</w:t>
            </w:r>
          </w:p>
        </w:tc>
        <w:tc>
          <w:tcPr>
            <w:tcW w:w="1920" w:type="dxa"/>
            <w:gridSpan w:val="2"/>
            <w:vAlign w:val="center"/>
          </w:tcPr>
          <w:p>
            <w:pPr>
              <w:jc w:val="center"/>
              <w:rPr>
                <w:szCs w:val="21"/>
              </w:rPr>
            </w:pPr>
            <w:r>
              <w:rPr>
                <w:rFonts w:hint="eastAsia"/>
                <w:szCs w:val="21"/>
              </w:rPr>
              <w:t>应用化学</w:t>
            </w:r>
          </w:p>
        </w:tc>
        <w:tc>
          <w:tcPr>
            <w:tcW w:w="1182" w:type="dxa"/>
            <w:gridSpan w:val="2"/>
            <w:vAlign w:val="center"/>
          </w:tcPr>
          <w:p>
            <w:pPr>
              <w:jc w:val="center"/>
              <w:rPr>
                <w:szCs w:val="21"/>
              </w:rPr>
            </w:pPr>
            <w:r>
              <w:rPr>
                <w:rFonts w:hint="eastAsia" w:ascii="宋体" w:hAnsi="宋体"/>
                <w:szCs w:val="21"/>
              </w:rPr>
              <w:t>技术职称</w:t>
            </w:r>
          </w:p>
        </w:tc>
        <w:tc>
          <w:tcPr>
            <w:tcW w:w="1353" w:type="dxa"/>
            <w:vAlign w:val="center"/>
          </w:tcPr>
          <w:p>
            <w:pPr>
              <w:jc w:val="center"/>
              <w:rPr>
                <w:szCs w:val="21"/>
              </w:rPr>
            </w:pPr>
            <w:r>
              <w:rPr>
                <w:rFonts w:hint="eastAsia"/>
                <w:szCs w:val="21"/>
              </w:rPr>
              <w:t>无</w:t>
            </w:r>
          </w:p>
        </w:tc>
        <w:tc>
          <w:tcPr>
            <w:tcW w:w="1037" w:type="dxa"/>
            <w:vAlign w:val="center"/>
          </w:tcPr>
          <w:p>
            <w:pPr>
              <w:jc w:val="center"/>
              <w:rPr>
                <w:szCs w:val="21"/>
              </w:rPr>
            </w:pPr>
            <w:r>
              <w:rPr>
                <w:rFonts w:hint="eastAsia" w:ascii="宋体" w:hAnsi="宋体"/>
                <w:szCs w:val="21"/>
              </w:rPr>
              <w:t>最高学位</w:t>
            </w:r>
          </w:p>
        </w:tc>
        <w:tc>
          <w:tcPr>
            <w:tcW w:w="1468" w:type="dxa"/>
            <w:vAlign w:val="center"/>
          </w:tcPr>
          <w:p>
            <w:pPr>
              <w:jc w:val="center"/>
              <w:rPr>
                <w:szCs w:val="21"/>
              </w:rPr>
            </w:pPr>
            <w:r>
              <w:rPr>
                <w:rFonts w:hint="eastAsia"/>
                <w:szCs w:val="21"/>
              </w:rPr>
              <w:t>学士</w:t>
            </w:r>
          </w:p>
        </w:tc>
      </w:tr>
      <w:tr>
        <w:trPr>
          <w:trHeight w:val="480" w:hRule="atLeast"/>
          <w:jc w:val="center"/>
        </w:trPr>
        <w:tc>
          <w:tcPr>
            <w:tcW w:w="1402" w:type="dxa"/>
            <w:vAlign w:val="center"/>
          </w:tcPr>
          <w:p>
            <w:pPr>
              <w:jc w:val="center"/>
              <w:rPr>
                <w:szCs w:val="21"/>
              </w:rPr>
            </w:pPr>
            <w:r>
              <w:rPr>
                <w:szCs w:val="21"/>
              </w:rPr>
              <w:t>现从事专业</w:t>
            </w:r>
          </w:p>
        </w:tc>
        <w:tc>
          <w:tcPr>
            <w:tcW w:w="1920" w:type="dxa"/>
            <w:gridSpan w:val="2"/>
            <w:vAlign w:val="center"/>
          </w:tcPr>
          <w:p>
            <w:pPr>
              <w:jc w:val="center"/>
              <w:rPr>
                <w:szCs w:val="21"/>
              </w:rPr>
            </w:pPr>
            <w:r>
              <w:rPr>
                <w:rFonts w:hint="eastAsia"/>
                <w:szCs w:val="21"/>
              </w:rPr>
              <w:t xml:space="preserve"> 药品生产</w:t>
            </w:r>
          </w:p>
        </w:tc>
        <w:tc>
          <w:tcPr>
            <w:tcW w:w="1182" w:type="dxa"/>
            <w:gridSpan w:val="2"/>
            <w:vAlign w:val="center"/>
          </w:tcPr>
          <w:p>
            <w:pPr>
              <w:jc w:val="center"/>
              <w:rPr>
                <w:szCs w:val="21"/>
              </w:rPr>
            </w:pPr>
            <w:r>
              <w:rPr>
                <w:rFonts w:hint="eastAsia" w:ascii="宋体" w:hAnsi="宋体"/>
                <w:szCs w:val="21"/>
              </w:rPr>
              <w:t>归国人员</w:t>
            </w:r>
          </w:p>
        </w:tc>
        <w:tc>
          <w:tcPr>
            <w:tcW w:w="1353" w:type="dxa"/>
            <w:vAlign w:val="center"/>
          </w:tcPr>
          <w:p>
            <w:pPr>
              <w:jc w:val="center"/>
              <w:rPr>
                <w:szCs w:val="21"/>
              </w:rPr>
            </w:pPr>
            <w:r>
              <w:rPr>
                <w:rFonts w:hint="eastAsia"/>
                <w:szCs w:val="21"/>
              </w:rPr>
              <w:t>否</w:t>
            </w:r>
          </w:p>
        </w:tc>
        <w:tc>
          <w:tcPr>
            <w:tcW w:w="1037" w:type="dxa"/>
            <w:vAlign w:val="center"/>
          </w:tcPr>
          <w:p>
            <w:pPr>
              <w:jc w:val="center"/>
              <w:rPr>
                <w:szCs w:val="21"/>
              </w:rPr>
            </w:pPr>
            <w:r>
              <w:rPr>
                <w:rFonts w:hint="eastAsia" w:ascii="宋体" w:hAnsi="宋体"/>
                <w:szCs w:val="21"/>
              </w:rPr>
              <w:t>归国时间</w:t>
            </w:r>
          </w:p>
        </w:tc>
        <w:tc>
          <w:tcPr>
            <w:tcW w:w="1468" w:type="dxa"/>
            <w:vAlign w:val="center"/>
          </w:tcPr>
          <w:p>
            <w:pPr>
              <w:jc w:val="center"/>
              <w:rPr>
                <w:szCs w:val="21"/>
              </w:rPr>
            </w:pPr>
            <w:r>
              <w:rPr>
                <w:rFonts w:hint="eastAsia"/>
                <w:szCs w:val="21"/>
              </w:rPr>
              <w:t>否</w:t>
            </w:r>
          </w:p>
        </w:tc>
      </w:tr>
      <w:tr>
        <w:trPr>
          <w:trHeight w:val="480" w:hRule="atLeast"/>
          <w:jc w:val="center"/>
        </w:trPr>
        <w:tc>
          <w:tcPr>
            <w:tcW w:w="1402" w:type="dxa"/>
            <w:vAlign w:val="center"/>
          </w:tcPr>
          <w:p>
            <w:pPr>
              <w:jc w:val="center"/>
              <w:rPr>
                <w:szCs w:val="21"/>
              </w:rPr>
            </w:pPr>
            <w:r>
              <w:rPr>
                <w:szCs w:val="21"/>
              </w:rPr>
              <w:t>工作单位</w:t>
            </w:r>
          </w:p>
        </w:tc>
        <w:tc>
          <w:tcPr>
            <w:tcW w:w="4455" w:type="dxa"/>
            <w:gridSpan w:val="5"/>
            <w:vAlign w:val="center"/>
          </w:tcPr>
          <w:p>
            <w:pPr>
              <w:jc w:val="center"/>
              <w:rPr>
                <w:szCs w:val="21"/>
              </w:rPr>
            </w:pPr>
            <w:r>
              <w:rPr>
                <w:rFonts w:hint="eastAsia" w:ascii="宋体"/>
                <w:szCs w:val="21"/>
              </w:rPr>
              <w:t>许昌恒生制药有限公司</w:t>
            </w:r>
          </w:p>
        </w:tc>
        <w:tc>
          <w:tcPr>
            <w:tcW w:w="1037" w:type="dxa"/>
            <w:vAlign w:val="center"/>
          </w:tcPr>
          <w:p>
            <w:pPr>
              <w:jc w:val="center"/>
              <w:rPr>
                <w:szCs w:val="21"/>
              </w:rPr>
            </w:pPr>
            <w:r>
              <w:rPr>
                <w:rFonts w:hint="eastAsia" w:ascii="宋体" w:hAnsi="宋体"/>
                <w:szCs w:val="21"/>
              </w:rPr>
              <w:t>行政职务</w:t>
            </w:r>
          </w:p>
        </w:tc>
        <w:tc>
          <w:tcPr>
            <w:tcW w:w="1468" w:type="dxa"/>
            <w:vAlign w:val="center"/>
          </w:tcPr>
          <w:p>
            <w:pPr>
              <w:jc w:val="center"/>
              <w:rPr>
                <w:szCs w:val="21"/>
              </w:rPr>
            </w:pPr>
            <w:r>
              <w:rPr>
                <w:rFonts w:hint="eastAsia"/>
                <w:szCs w:val="21"/>
              </w:rPr>
              <w:t>技术员</w:t>
            </w:r>
          </w:p>
        </w:tc>
      </w:tr>
      <w:tr>
        <w:trPr>
          <w:trHeight w:val="480" w:hRule="atLeast"/>
          <w:jc w:val="center"/>
        </w:trPr>
        <w:tc>
          <w:tcPr>
            <w:tcW w:w="1402" w:type="dxa"/>
            <w:vAlign w:val="center"/>
          </w:tcPr>
          <w:p>
            <w:pPr>
              <w:jc w:val="center"/>
              <w:rPr>
                <w:szCs w:val="21"/>
              </w:rPr>
            </w:pPr>
            <w:r>
              <w:rPr>
                <w:szCs w:val="21"/>
              </w:rPr>
              <w:t>二级单位</w:t>
            </w:r>
          </w:p>
        </w:tc>
        <w:tc>
          <w:tcPr>
            <w:tcW w:w="4455" w:type="dxa"/>
            <w:gridSpan w:val="5"/>
            <w:vAlign w:val="center"/>
          </w:tcPr>
          <w:p>
            <w:pPr>
              <w:jc w:val="center"/>
              <w:rPr>
                <w:szCs w:val="21"/>
              </w:rPr>
            </w:pPr>
            <w:r>
              <w:rPr>
                <w:rFonts w:hint="eastAsia" w:ascii="宋体"/>
                <w:szCs w:val="21"/>
              </w:rPr>
              <w:t>无</w:t>
            </w:r>
          </w:p>
        </w:tc>
        <w:tc>
          <w:tcPr>
            <w:tcW w:w="1037" w:type="dxa"/>
            <w:vAlign w:val="center"/>
          </w:tcPr>
          <w:p>
            <w:pPr>
              <w:jc w:val="center"/>
              <w:rPr>
                <w:szCs w:val="21"/>
              </w:rPr>
            </w:pPr>
            <w:r>
              <w:rPr>
                <w:rFonts w:hint="eastAsia" w:ascii="宋体" w:hAnsi="宋体"/>
                <w:szCs w:val="21"/>
              </w:rPr>
              <w:t>党派</w:t>
            </w:r>
          </w:p>
        </w:tc>
        <w:tc>
          <w:tcPr>
            <w:tcW w:w="1468" w:type="dxa"/>
            <w:vAlign w:val="center"/>
          </w:tcPr>
          <w:p>
            <w:pPr>
              <w:jc w:val="center"/>
              <w:rPr>
                <w:szCs w:val="21"/>
              </w:rPr>
            </w:pPr>
            <w:r>
              <w:rPr>
                <w:rFonts w:hint="eastAsia"/>
                <w:szCs w:val="21"/>
              </w:rPr>
              <w:t>群众</w:t>
            </w:r>
          </w:p>
        </w:tc>
      </w:tr>
      <w:tr>
        <w:trPr>
          <w:trHeight w:val="480" w:hRule="atLeast"/>
          <w:jc w:val="center"/>
        </w:trPr>
        <w:tc>
          <w:tcPr>
            <w:tcW w:w="1402" w:type="dxa"/>
            <w:vAlign w:val="center"/>
          </w:tcPr>
          <w:p>
            <w:pPr>
              <w:jc w:val="center"/>
              <w:rPr>
                <w:szCs w:val="21"/>
              </w:rPr>
            </w:pPr>
            <w:r>
              <w:rPr>
                <w:szCs w:val="21"/>
              </w:rPr>
              <w:t>通讯地址</w:t>
            </w:r>
          </w:p>
        </w:tc>
        <w:tc>
          <w:tcPr>
            <w:tcW w:w="4455" w:type="dxa"/>
            <w:gridSpan w:val="5"/>
            <w:vAlign w:val="center"/>
          </w:tcPr>
          <w:p>
            <w:pPr>
              <w:jc w:val="center"/>
              <w:rPr>
                <w:szCs w:val="21"/>
              </w:rPr>
            </w:pPr>
            <w:r>
              <w:rPr>
                <w:rFonts w:hint="eastAsia" w:ascii="宋体"/>
                <w:szCs w:val="21"/>
              </w:rPr>
              <w:t>河南省许昌市建安区张潘精细化工园区</w:t>
            </w:r>
          </w:p>
        </w:tc>
        <w:tc>
          <w:tcPr>
            <w:tcW w:w="1037" w:type="dxa"/>
            <w:vAlign w:val="center"/>
          </w:tcPr>
          <w:p>
            <w:pPr>
              <w:jc w:val="center"/>
              <w:rPr>
                <w:szCs w:val="21"/>
              </w:rPr>
            </w:pPr>
            <w:r>
              <w:rPr>
                <w:rFonts w:hint="eastAsia" w:ascii="宋体" w:hAnsi="宋体"/>
                <w:szCs w:val="21"/>
              </w:rPr>
              <w:t>邮政编码</w:t>
            </w:r>
          </w:p>
        </w:tc>
        <w:tc>
          <w:tcPr>
            <w:tcW w:w="1468" w:type="dxa"/>
            <w:vAlign w:val="center"/>
          </w:tcPr>
          <w:p>
            <w:pPr>
              <w:jc w:val="center"/>
              <w:rPr>
                <w:szCs w:val="21"/>
              </w:rPr>
            </w:pPr>
            <w:r>
              <w:rPr>
                <w:rFonts w:hint="eastAsia" w:ascii="宋体"/>
                <w:szCs w:val="21"/>
              </w:rPr>
              <w:t>461103</w:t>
            </w:r>
          </w:p>
        </w:tc>
      </w:tr>
      <w:tr>
        <w:trPr>
          <w:trHeight w:val="478" w:hRule="atLeast"/>
          <w:jc w:val="center"/>
        </w:trPr>
        <w:tc>
          <w:tcPr>
            <w:tcW w:w="2168" w:type="dxa"/>
            <w:gridSpan w:val="2"/>
            <w:vAlign w:val="center"/>
          </w:tcPr>
          <w:p>
            <w:pPr>
              <w:rPr>
                <w:szCs w:val="21"/>
              </w:rPr>
            </w:pPr>
            <w:r>
              <w:rPr>
                <w:szCs w:val="21"/>
              </w:rPr>
              <w:t>参加本项目的起止时间：</w:t>
            </w:r>
          </w:p>
        </w:tc>
        <w:tc>
          <w:tcPr>
            <w:tcW w:w="6194" w:type="dxa"/>
            <w:gridSpan w:val="6"/>
            <w:vAlign w:val="center"/>
          </w:tcPr>
          <w:p>
            <w:pPr>
              <w:ind w:left="152"/>
              <w:rPr>
                <w:szCs w:val="21"/>
              </w:rPr>
            </w:pPr>
            <w:r>
              <w:rPr>
                <w:rFonts w:hint="eastAsia"/>
                <w:szCs w:val="21"/>
              </w:rPr>
              <w:t>2014年 06月</w:t>
            </w:r>
            <w:r>
              <w:rPr>
                <w:szCs w:val="21"/>
              </w:rPr>
              <w:t>至</w:t>
            </w:r>
            <w:r>
              <w:rPr>
                <w:rFonts w:hint="eastAsia"/>
                <w:szCs w:val="21"/>
              </w:rPr>
              <w:t>2015年12月</w:t>
            </w:r>
          </w:p>
        </w:tc>
      </w:tr>
      <w:tr>
        <w:trPr>
          <w:trHeight w:val="1477" w:hRule="atLeast"/>
          <w:jc w:val="center"/>
        </w:trPr>
        <w:tc>
          <w:tcPr>
            <w:tcW w:w="8362" w:type="dxa"/>
            <w:gridSpan w:val="8"/>
            <w:vAlign w:val="top"/>
          </w:tcPr>
          <w:p>
            <w:pPr>
              <w:ind w:left="105" w:leftChars="50"/>
              <w:rPr>
                <w:szCs w:val="21"/>
              </w:rPr>
            </w:pPr>
            <w:r>
              <w:rPr>
                <w:szCs w:val="21"/>
              </w:rPr>
              <w:t>对本项目技术创造性贡献及其证明材料（限200字）：</w:t>
            </w:r>
          </w:p>
          <w:p>
            <w:pPr>
              <w:spacing w:line="300" w:lineRule="exact"/>
              <w:ind w:firstLine="420" w:firstLineChars="200"/>
              <w:rPr>
                <w:szCs w:val="21"/>
              </w:rPr>
            </w:pPr>
            <w:r>
              <w:rPr>
                <w:rFonts w:hint="eastAsia"/>
                <w:szCs w:val="21"/>
              </w:rPr>
              <w:t>黄春阳同志2013年参与工艺产业化升级持续研究省重大专项项目，顺利实现工艺技术提升。</w:t>
            </w:r>
          </w:p>
        </w:tc>
      </w:tr>
      <w:tr>
        <w:trPr>
          <w:trHeight w:val="1376" w:hRule="atLeast"/>
          <w:jc w:val="center"/>
        </w:trPr>
        <w:tc>
          <w:tcPr>
            <w:tcW w:w="8362" w:type="dxa"/>
            <w:gridSpan w:val="8"/>
            <w:vAlign w:val="top"/>
          </w:tcPr>
          <w:p>
            <w:pPr>
              <w:rPr>
                <w:szCs w:val="21"/>
              </w:rPr>
            </w:pPr>
            <w:r>
              <w:rPr>
                <w:szCs w:val="21"/>
              </w:rPr>
              <w:t>支持上述贡献的旁证材料名称及附件中的编号：</w:t>
            </w:r>
          </w:p>
          <w:p>
            <w:pPr>
              <w:spacing w:line="300" w:lineRule="exact"/>
              <w:rPr>
                <w:rFonts w:hint="eastAsia"/>
                <w:szCs w:val="21"/>
              </w:rPr>
            </w:pPr>
          </w:p>
          <w:p>
            <w:pPr>
              <w:spacing w:line="300" w:lineRule="exact"/>
              <w:rPr>
                <w:szCs w:val="21"/>
              </w:rPr>
            </w:pPr>
            <w:r>
              <w:rPr>
                <w:rFonts w:hint="eastAsia"/>
                <w:szCs w:val="21"/>
              </w:rPr>
              <w:t>1.河南省科技重大专项专家验收意见（见附件编号2.2）</w:t>
            </w:r>
          </w:p>
        </w:tc>
      </w:tr>
      <w:tr>
        <w:trPr>
          <w:trHeight w:val="400" w:hRule="atLeast"/>
          <w:jc w:val="center"/>
        </w:trPr>
        <w:tc>
          <w:tcPr>
            <w:tcW w:w="8362" w:type="dxa"/>
            <w:gridSpan w:val="8"/>
            <w:vAlign w:val="top"/>
          </w:tcPr>
          <w:p>
            <w:pPr>
              <w:ind w:left="105" w:leftChars="50"/>
              <w:rPr>
                <w:szCs w:val="21"/>
              </w:rPr>
            </w:pPr>
            <w:r>
              <w:rPr>
                <w:szCs w:val="21"/>
              </w:rPr>
              <w:t>曾获省级以上科技奖励情况（限200字）：</w:t>
            </w:r>
            <w:r>
              <w:rPr>
                <w:rFonts w:hint="eastAsia"/>
                <w:szCs w:val="21"/>
              </w:rPr>
              <w:t>无</w:t>
            </w:r>
          </w:p>
        </w:tc>
      </w:tr>
      <w:tr>
        <w:trPr>
          <w:trHeight w:val="491" w:hRule="atLeast"/>
          <w:jc w:val="center"/>
        </w:trPr>
        <w:tc>
          <w:tcPr>
            <w:tcW w:w="4180" w:type="dxa"/>
            <w:gridSpan w:val="4"/>
            <w:vAlign w:val="top"/>
          </w:tcPr>
          <w:p>
            <w:pPr>
              <w:ind w:firstLine="422" w:firstLineChars="200"/>
              <w:rPr>
                <w:szCs w:val="21"/>
              </w:rPr>
            </w:pPr>
            <w:r>
              <w:rPr>
                <w:b/>
                <w:szCs w:val="21"/>
              </w:rPr>
              <w:t>声明：</w:t>
            </w:r>
            <w:r>
              <w:rPr>
                <w:szCs w:val="21"/>
              </w:rPr>
              <w:t>本人同意完成人排名，遵守《河南省科学技术奖励办法》等有关规定，保证所提交材料真实有效，且不存在任何违反《中华人民共和国保守国家秘密法》和《科学技术保密规定》等相关法律法规及侵犯他人知识产权的情形。该项目是本人本年度推荐的唯一项目。如有材料</w:t>
            </w:r>
            <w:r>
              <w:t>虚假或违纪行为</w:t>
            </w:r>
            <w:r>
              <w:rPr>
                <w:szCs w:val="21"/>
              </w:rPr>
              <w:t>，愿意承担相</w:t>
            </w:r>
            <w:r>
              <w:t>应责任并接受相应处理。如产生争议，保证积极配合调查处理工作。</w:t>
            </w:r>
          </w:p>
          <w:p>
            <w:pPr>
              <w:ind w:firstLine="420" w:firstLineChars="200"/>
              <w:rPr>
                <w:szCs w:val="21"/>
              </w:rPr>
            </w:pPr>
            <w:r>
              <w:rPr>
                <w:szCs w:val="21"/>
              </w:rPr>
              <w:t>本人签名：</w:t>
            </w:r>
          </w:p>
          <w:p>
            <w:pPr>
              <w:ind w:firstLine="420" w:firstLineChars="200"/>
              <w:rPr>
                <w:szCs w:val="21"/>
              </w:rPr>
            </w:pPr>
            <w:r>
              <w:rPr>
                <w:szCs w:val="21"/>
              </w:rPr>
              <w:t>年    月   日</w:t>
            </w:r>
          </w:p>
        </w:tc>
        <w:tc>
          <w:tcPr>
            <w:tcW w:w="4182" w:type="dxa"/>
            <w:gridSpan w:val="4"/>
            <w:vAlign w:val="top"/>
          </w:tcPr>
          <w:p>
            <w:pPr>
              <w:ind w:firstLine="413" w:firstLineChars="196"/>
              <w:rPr>
                <w:szCs w:val="21"/>
              </w:rPr>
            </w:pPr>
            <w:r>
              <w:rPr>
                <w:b/>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szCs w:val="21"/>
              </w:rPr>
            </w:pPr>
            <w:r>
              <w:rPr>
                <w:b/>
                <w:szCs w:val="21"/>
              </w:rPr>
              <w:t>工作单位声明</w:t>
            </w:r>
            <w:r>
              <w:rPr>
                <w:szCs w:val="21"/>
              </w:rPr>
              <w:t>：本单位对该完成人被推荐无异议。</w:t>
            </w:r>
          </w:p>
          <w:p>
            <w:pPr>
              <w:spacing w:beforeLines="50"/>
              <w:ind w:firstLine="420" w:firstLineChars="200"/>
              <w:rPr>
                <w:szCs w:val="21"/>
              </w:rPr>
            </w:pPr>
          </w:p>
          <w:p>
            <w:pPr>
              <w:spacing w:beforeLines="50"/>
              <w:ind w:firstLine="420" w:firstLineChars="200"/>
              <w:rPr>
                <w:szCs w:val="21"/>
              </w:rPr>
            </w:pPr>
            <w:r>
              <w:rPr>
                <w:szCs w:val="21"/>
              </w:rPr>
              <w:t>单位（盖章）</w:t>
            </w:r>
          </w:p>
          <w:p>
            <w:pPr>
              <w:spacing w:beforeLines="50"/>
              <w:jc w:val="right"/>
              <w:rPr>
                <w:szCs w:val="21"/>
              </w:rPr>
            </w:pPr>
            <w:r>
              <w:rPr>
                <w:szCs w:val="21"/>
              </w:rPr>
              <w:t xml:space="preserve">年   月   日                                </w:t>
            </w:r>
          </w:p>
        </w:tc>
      </w:tr>
    </w:tbl>
    <w:p>
      <w:pPr>
        <w:spacing w:beforeLines="50" w:afterLines="50" w:line="440" w:lineRule="exact"/>
        <w:jc w:val="center"/>
        <w:rPr>
          <w:rFonts w:eastAsia="黑体"/>
          <w:sz w:val="28"/>
          <w:szCs w:val="28"/>
        </w:rPr>
      </w:pPr>
    </w:p>
    <w:p>
      <w:pPr>
        <w:spacing w:beforeLines="50" w:afterLines="50" w:line="440" w:lineRule="exact"/>
        <w:jc w:val="center"/>
        <w:rPr>
          <w:rFonts w:eastAsia="黑体"/>
          <w:sz w:val="28"/>
          <w:szCs w:val="28"/>
        </w:rPr>
      </w:pPr>
    </w:p>
    <w:p>
      <w:pPr>
        <w:spacing w:beforeLines="50" w:afterLines="50" w:line="440" w:lineRule="exact"/>
        <w:jc w:val="center"/>
        <w:rPr>
          <w:rFonts w:eastAsia="黑体"/>
          <w:sz w:val="28"/>
          <w:szCs w:val="28"/>
        </w:rPr>
        <w:sectPr>
          <w:pgSz w:w="11906" w:h="16838"/>
          <w:pgMar w:top="1440" w:right="1800" w:bottom="1440" w:left="1800" w:header="851" w:footer="992" w:gutter="0"/>
          <w:cols w:space="720" w:num="1"/>
          <w:docGrid w:type="lines" w:linePitch="312"/>
        </w:sectPr>
      </w:pPr>
    </w:p>
    <w:tbl>
      <w:tblPr>
        <w:tblW w:w="8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
      <w:tblGrid>
        <w:gridCol w:w="1402"/>
        <w:gridCol w:w="766"/>
        <w:gridCol w:w="1154"/>
        <w:gridCol w:w="858"/>
        <w:gridCol w:w="324"/>
        <w:gridCol w:w="1353"/>
        <w:gridCol w:w="1037"/>
        <w:gridCol w:w="1468"/>
      </w:tblGrid>
      <w:tr>
        <w:trPr>
          <w:trHeight w:val="480" w:hRule="atLeast"/>
          <w:jc w:val="center"/>
        </w:trPr>
        <w:tc>
          <w:tcPr>
            <w:tcW w:w="1402" w:type="dxa"/>
            <w:vAlign w:val="center"/>
          </w:tcPr>
          <w:p>
            <w:pPr>
              <w:jc w:val="center"/>
              <w:rPr>
                <w:szCs w:val="21"/>
              </w:rPr>
            </w:pPr>
            <w:r>
              <w:rPr>
                <w:szCs w:val="21"/>
              </w:rPr>
              <w:t>姓    名</w:t>
            </w:r>
          </w:p>
        </w:tc>
        <w:tc>
          <w:tcPr>
            <w:tcW w:w="1920" w:type="dxa"/>
            <w:gridSpan w:val="2"/>
            <w:vAlign w:val="center"/>
          </w:tcPr>
          <w:p>
            <w:pPr>
              <w:jc w:val="center"/>
              <w:rPr>
                <w:szCs w:val="21"/>
              </w:rPr>
            </w:pPr>
            <w:r>
              <w:rPr>
                <w:rFonts w:hint="eastAsia"/>
                <w:szCs w:val="21"/>
              </w:rPr>
              <w:t>娄见通</w:t>
            </w:r>
          </w:p>
        </w:tc>
        <w:tc>
          <w:tcPr>
            <w:tcW w:w="1182" w:type="dxa"/>
            <w:gridSpan w:val="2"/>
            <w:vAlign w:val="center"/>
          </w:tcPr>
          <w:p>
            <w:pPr>
              <w:jc w:val="center"/>
              <w:rPr>
                <w:szCs w:val="21"/>
              </w:rPr>
            </w:pPr>
            <w:r>
              <w:rPr>
                <w:rFonts w:hint="eastAsia" w:ascii="宋体" w:hAnsi="宋体"/>
                <w:szCs w:val="21"/>
              </w:rPr>
              <w:t>性别</w:t>
            </w:r>
          </w:p>
        </w:tc>
        <w:tc>
          <w:tcPr>
            <w:tcW w:w="1353" w:type="dxa"/>
            <w:vAlign w:val="center"/>
          </w:tcPr>
          <w:p>
            <w:pPr>
              <w:jc w:val="center"/>
              <w:rPr>
                <w:szCs w:val="21"/>
              </w:rPr>
            </w:pPr>
            <w:r>
              <w:rPr>
                <w:rFonts w:hint="eastAsia"/>
                <w:szCs w:val="21"/>
              </w:rPr>
              <w:t>男</w:t>
            </w:r>
          </w:p>
        </w:tc>
        <w:tc>
          <w:tcPr>
            <w:tcW w:w="1037" w:type="dxa"/>
            <w:vAlign w:val="center"/>
          </w:tcPr>
          <w:p>
            <w:pPr>
              <w:jc w:val="center"/>
              <w:rPr>
                <w:szCs w:val="21"/>
              </w:rPr>
            </w:pPr>
            <w:r>
              <w:rPr>
                <w:rFonts w:hint="eastAsia" w:ascii="宋体" w:hAnsi="宋体"/>
                <w:szCs w:val="21"/>
              </w:rPr>
              <w:t>排名</w:t>
            </w:r>
          </w:p>
        </w:tc>
        <w:tc>
          <w:tcPr>
            <w:tcW w:w="1468" w:type="dxa"/>
            <w:vAlign w:val="center"/>
          </w:tcPr>
          <w:p>
            <w:pPr>
              <w:jc w:val="center"/>
              <w:rPr>
                <w:szCs w:val="21"/>
              </w:rPr>
            </w:pPr>
          </w:p>
        </w:tc>
      </w:tr>
      <w:tr>
        <w:trPr>
          <w:trHeight w:val="480" w:hRule="atLeast"/>
          <w:jc w:val="center"/>
        </w:trPr>
        <w:tc>
          <w:tcPr>
            <w:tcW w:w="1402" w:type="dxa"/>
            <w:vAlign w:val="center"/>
          </w:tcPr>
          <w:p>
            <w:pPr>
              <w:jc w:val="center"/>
              <w:rPr>
                <w:szCs w:val="21"/>
              </w:rPr>
            </w:pPr>
            <w:r>
              <w:rPr>
                <w:szCs w:val="21"/>
              </w:rPr>
              <w:t>出生年月</w:t>
            </w:r>
          </w:p>
        </w:tc>
        <w:tc>
          <w:tcPr>
            <w:tcW w:w="1920" w:type="dxa"/>
            <w:gridSpan w:val="2"/>
            <w:vAlign w:val="center"/>
          </w:tcPr>
          <w:p>
            <w:pPr>
              <w:jc w:val="center"/>
              <w:rPr>
                <w:szCs w:val="21"/>
              </w:rPr>
            </w:pPr>
            <w:r>
              <w:rPr>
                <w:rFonts w:hint="eastAsia"/>
                <w:szCs w:val="21"/>
              </w:rPr>
              <w:t>1989.04</w:t>
            </w:r>
          </w:p>
        </w:tc>
        <w:tc>
          <w:tcPr>
            <w:tcW w:w="1182" w:type="dxa"/>
            <w:gridSpan w:val="2"/>
            <w:vAlign w:val="center"/>
          </w:tcPr>
          <w:p>
            <w:pPr>
              <w:jc w:val="center"/>
              <w:rPr>
                <w:szCs w:val="21"/>
              </w:rPr>
            </w:pPr>
            <w:r>
              <w:rPr>
                <w:rFonts w:hint="eastAsia" w:ascii="宋体" w:hAnsi="宋体"/>
                <w:szCs w:val="21"/>
              </w:rPr>
              <w:t>出生地</w:t>
            </w:r>
          </w:p>
        </w:tc>
        <w:tc>
          <w:tcPr>
            <w:tcW w:w="1353" w:type="dxa"/>
            <w:vAlign w:val="center"/>
          </w:tcPr>
          <w:p>
            <w:pPr>
              <w:jc w:val="center"/>
              <w:rPr>
                <w:szCs w:val="21"/>
              </w:rPr>
            </w:pPr>
            <w:r>
              <w:rPr>
                <w:rFonts w:hint="eastAsia"/>
                <w:szCs w:val="21"/>
              </w:rPr>
              <w:t>河南汝州</w:t>
            </w:r>
          </w:p>
        </w:tc>
        <w:tc>
          <w:tcPr>
            <w:tcW w:w="1037" w:type="dxa"/>
            <w:vAlign w:val="center"/>
          </w:tcPr>
          <w:p>
            <w:pPr>
              <w:jc w:val="center"/>
              <w:rPr>
                <w:szCs w:val="21"/>
              </w:rPr>
            </w:pPr>
            <w:r>
              <w:rPr>
                <w:rFonts w:hint="eastAsia" w:ascii="宋体" w:hAnsi="宋体"/>
                <w:szCs w:val="21"/>
              </w:rPr>
              <w:t>民族</w:t>
            </w:r>
          </w:p>
        </w:tc>
        <w:tc>
          <w:tcPr>
            <w:tcW w:w="1468" w:type="dxa"/>
            <w:vAlign w:val="center"/>
          </w:tcPr>
          <w:p>
            <w:pPr>
              <w:jc w:val="center"/>
              <w:rPr>
                <w:szCs w:val="21"/>
              </w:rPr>
            </w:pPr>
            <w:r>
              <w:rPr>
                <w:rFonts w:hint="eastAsia"/>
                <w:szCs w:val="21"/>
              </w:rPr>
              <w:t>汉</w:t>
            </w:r>
          </w:p>
        </w:tc>
      </w:tr>
      <w:tr>
        <w:trPr>
          <w:trHeight w:val="480" w:hRule="atLeast"/>
          <w:jc w:val="center"/>
        </w:trPr>
        <w:tc>
          <w:tcPr>
            <w:tcW w:w="1402" w:type="dxa"/>
            <w:vAlign w:val="center"/>
          </w:tcPr>
          <w:p>
            <w:pPr>
              <w:jc w:val="center"/>
              <w:rPr>
                <w:szCs w:val="21"/>
              </w:rPr>
            </w:pPr>
            <w:r>
              <w:rPr>
                <w:szCs w:val="21"/>
              </w:rPr>
              <w:t>身份证号</w:t>
            </w:r>
          </w:p>
        </w:tc>
        <w:tc>
          <w:tcPr>
            <w:tcW w:w="1920" w:type="dxa"/>
            <w:gridSpan w:val="2"/>
            <w:vAlign w:val="center"/>
          </w:tcPr>
          <w:p>
            <w:pPr>
              <w:jc w:val="center"/>
              <w:rPr>
                <w:szCs w:val="21"/>
              </w:rPr>
            </w:pPr>
            <w:r>
              <w:rPr>
                <w:rFonts w:hint="eastAsia"/>
                <w:szCs w:val="21"/>
              </w:rPr>
              <w:t>410482198904025032</w:t>
            </w:r>
          </w:p>
        </w:tc>
        <w:tc>
          <w:tcPr>
            <w:tcW w:w="1182" w:type="dxa"/>
            <w:gridSpan w:val="2"/>
            <w:vAlign w:val="center"/>
          </w:tcPr>
          <w:p>
            <w:pPr>
              <w:jc w:val="center"/>
              <w:rPr>
                <w:szCs w:val="21"/>
              </w:rPr>
            </w:pPr>
            <w:r>
              <w:rPr>
                <w:rFonts w:hint="eastAsia" w:ascii="宋体" w:hAnsi="宋体"/>
                <w:szCs w:val="21"/>
              </w:rPr>
              <w:t>办公电话</w:t>
            </w:r>
          </w:p>
        </w:tc>
        <w:tc>
          <w:tcPr>
            <w:tcW w:w="1353" w:type="dxa"/>
            <w:vAlign w:val="center"/>
          </w:tcPr>
          <w:p>
            <w:pPr>
              <w:jc w:val="center"/>
              <w:rPr>
                <w:szCs w:val="21"/>
              </w:rPr>
            </w:pPr>
            <w:r>
              <w:rPr>
                <w:rFonts w:hint="eastAsia"/>
                <w:szCs w:val="21"/>
              </w:rPr>
              <w:t>0374-5692999</w:t>
            </w:r>
          </w:p>
        </w:tc>
        <w:tc>
          <w:tcPr>
            <w:tcW w:w="1037" w:type="dxa"/>
            <w:vAlign w:val="center"/>
          </w:tcPr>
          <w:p>
            <w:pPr>
              <w:jc w:val="center"/>
              <w:rPr>
                <w:szCs w:val="21"/>
              </w:rPr>
            </w:pPr>
            <w:r>
              <w:rPr>
                <w:rFonts w:hint="eastAsia" w:ascii="宋体" w:hAnsi="宋体"/>
                <w:szCs w:val="21"/>
              </w:rPr>
              <w:t>移动电话</w:t>
            </w:r>
          </w:p>
        </w:tc>
        <w:tc>
          <w:tcPr>
            <w:tcW w:w="1468" w:type="dxa"/>
            <w:vAlign w:val="center"/>
          </w:tcPr>
          <w:p>
            <w:pPr>
              <w:jc w:val="center"/>
              <w:rPr>
                <w:szCs w:val="21"/>
              </w:rPr>
            </w:pPr>
            <w:r>
              <w:rPr>
                <w:rFonts w:hint="eastAsia"/>
                <w:szCs w:val="21"/>
              </w:rPr>
              <w:t>13409338379</w:t>
            </w:r>
          </w:p>
        </w:tc>
      </w:tr>
      <w:tr>
        <w:trPr>
          <w:trHeight w:val="480" w:hRule="atLeast"/>
          <w:jc w:val="center"/>
        </w:trPr>
        <w:tc>
          <w:tcPr>
            <w:tcW w:w="1402" w:type="dxa"/>
            <w:vAlign w:val="center"/>
          </w:tcPr>
          <w:p>
            <w:pPr>
              <w:jc w:val="center"/>
              <w:rPr>
                <w:szCs w:val="21"/>
              </w:rPr>
            </w:pPr>
            <w:r>
              <w:rPr>
                <w:szCs w:val="21"/>
              </w:rPr>
              <w:t>毕业学校</w:t>
            </w:r>
          </w:p>
        </w:tc>
        <w:tc>
          <w:tcPr>
            <w:tcW w:w="1920" w:type="dxa"/>
            <w:gridSpan w:val="2"/>
            <w:vAlign w:val="center"/>
          </w:tcPr>
          <w:p>
            <w:pPr>
              <w:jc w:val="center"/>
              <w:rPr>
                <w:szCs w:val="21"/>
              </w:rPr>
            </w:pPr>
            <w:r>
              <w:rPr>
                <w:rFonts w:hint="eastAsia"/>
                <w:szCs w:val="21"/>
              </w:rPr>
              <w:t>黄淮学院</w:t>
            </w:r>
          </w:p>
        </w:tc>
        <w:tc>
          <w:tcPr>
            <w:tcW w:w="1182" w:type="dxa"/>
            <w:gridSpan w:val="2"/>
            <w:vAlign w:val="center"/>
          </w:tcPr>
          <w:p>
            <w:pPr>
              <w:jc w:val="center"/>
              <w:rPr>
                <w:szCs w:val="21"/>
              </w:rPr>
            </w:pPr>
            <w:r>
              <w:rPr>
                <w:rFonts w:hint="eastAsia" w:ascii="宋体" w:hAnsi="宋体"/>
                <w:szCs w:val="21"/>
              </w:rPr>
              <w:t>毕业时间</w:t>
            </w:r>
          </w:p>
        </w:tc>
        <w:tc>
          <w:tcPr>
            <w:tcW w:w="1353" w:type="dxa"/>
            <w:vAlign w:val="center"/>
          </w:tcPr>
          <w:p>
            <w:pPr>
              <w:jc w:val="center"/>
              <w:rPr>
                <w:szCs w:val="21"/>
              </w:rPr>
            </w:pPr>
            <w:r>
              <w:rPr>
                <w:rFonts w:hint="eastAsia"/>
                <w:szCs w:val="21"/>
              </w:rPr>
              <w:t>2014.07</w:t>
            </w:r>
          </w:p>
        </w:tc>
        <w:tc>
          <w:tcPr>
            <w:tcW w:w="1037" w:type="dxa"/>
            <w:vAlign w:val="center"/>
          </w:tcPr>
          <w:p>
            <w:pPr>
              <w:jc w:val="center"/>
              <w:rPr>
                <w:szCs w:val="21"/>
              </w:rPr>
            </w:pPr>
            <w:r>
              <w:rPr>
                <w:rFonts w:hint="eastAsia" w:ascii="宋体" w:hAnsi="宋体"/>
                <w:szCs w:val="21"/>
              </w:rPr>
              <w:t>最高学历</w:t>
            </w:r>
          </w:p>
        </w:tc>
        <w:tc>
          <w:tcPr>
            <w:tcW w:w="1468" w:type="dxa"/>
            <w:vAlign w:val="center"/>
          </w:tcPr>
          <w:p>
            <w:pPr>
              <w:jc w:val="center"/>
              <w:rPr>
                <w:szCs w:val="21"/>
              </w:rPr>
            </w:pPr>
            <w:r>
              <w:rPr>
                <w:rFonts w:hint="eastAsia"/>
                <w:szCs w:val="21"/>
              </w:rPr>
              <w:t>本科</w:t>
            </w:r>
          </w:p>
        </w:tc>
      </w:tr>
      <w:tr>
        <w:trPr>
          <w:trHeight w:val="480" w:hRule="atLeast"/>
          <w:jc w:val="center"/>
        </w:trPr>
        <w:tc>
          <w:tcPr>
            <w:tcW w:w="1402" w:type="dxa"/>
            <w:vAlign w:val="center"/>
          </w:tcPr>
          <w:p>
            <w:pPr>
              <w:jc w:val="center"/>
              <w:rPr>
                <w:szCs w:val="21"/>
              </w:rPr>
            </w:pPr>
            <w:r>
              <w:rPr>
                <w:szCs w:val="21"/>
              </w:rPr>
              <w:t>所学专业</w:t>
            </w:r>
          </w:p>
        </w:tc>
        <w:tc>
          <w:tcPr>
            <w:tcW w:w="1920" w:type="dxa"/>
            <w:gridSpan w:val="2"/>
            <w:vAlign w:val="center"/>
          </w:tcPr>
          <w:p>
            <w:pPr>
              <w:jc w:val="center"/>
              <w:rPr>
                <w:szCs w:val="21"/>
              </w:rPr>
            </w:pPr>
            <w:r>
              <w:rPr>
                <w:rFonts w:hint="eastAsia"/>
                <w:szCs w:val="21"/>
              </w:rPr>
              <w:t>应用化学</w:t>
            </w:r>
          </w:p>
        </w:tc>
        <w:tc>
          <w:tcPr>
            <w:tcW w:w="1182" w:type="dxa"/>
            <w:gridSpan w:val="2"/>
            <w:vAlign w:val="center"/>
          </w:tcPr>
          <w:p>
            <w:pPr>
              <w:jc w:val="center"/>
              <w:rPr>
                <w:szCs w:val="21"/>
              </w:rPr>
            </w:pPr>
            <w:r>
              <w:rPr>
                <w:rFonts w:hint="eastAsia" w:ascii="宋体" w:hAnsi="宋体"/>
                <w:szCs w:val="21"/>
              </w:rPr>
              <w:t>技术职称</w:t>
            </w:r>
          </w:p>
        </w:tc>
        <w:tc>
          <w:tcPr>
            <w:tcW w:w="1353" w:type="dxa"/>
            <w:vAlign w:val="center"/>
          </w:tcPr>
          <w:p>
            <w:pPr>
              <w:jc w:val="center"/>
              <w:rPr>
                <w:szCs w:val="21"/>
              </w:rPr>
            </w:pPr>
            <w:r>
              <w:rPr>
                <w:rFonts w:hint="eastAsia"/>
                <w:szCs w:val="21"/>
              </w:rPr>
              <w:t>无</w:t>
            </w:r>
          </w:p>
        </w:tc>
        <w:tc>
          <w:tcPr>
            <w:tcW w:w="1037" w:type="dxa"/>
            <w:vAlign w:val="center"/>
          </w:tcPr>
          <w:p>
            <w:pPr>
              <w:jc w:val="center"/>
              <w:rPr>
                <w:szCs w:val="21"/>
              </w:rPr>
            </w:pPr>
            <w:r>
              <w:rPr>
                <w:rFonts w:hint="eastAsia" w:ascii="宋体" w:hAnsi="宋体"/>
                <w:szCs w:val="21"/>
              </w:rPr>
              <w:t>最高学位</w:t>
            </w:r>
          </w:p>
        </w:tc>
        <w:tc>
          <w:tcPr>
            <w:tcW w:w="1468" w:type="dxa"/>
            <w:vAlign w:val="center"/>
          </w:tcPr>
          <w:p>
            <w:pPr>
              <w:jc w:val="center"/>
              <w:rPr>
                <w:szCs w:val="21"/>
              </w:rPr>
            </w:pPr>
            <w:r>
              <w:rPr>
                <w:rFonts w:hint="eastAsia"/>
                <w:szCs w:val="21"/>
              </w:rPr>
              <w:t>学士</w:t>
            </w:r>
          </w:p>
        </w:tc>
      </w:tr>
      <w:tr>
        <w:trPr>
          <w:trHeight w:val="480" w:hRule="atLeast"/>
          <w:jc w:val="center"/>
        </w:trPr>
        <w:tc>
          <w:tcPr>
            <w:tcW w:w="1402" w:type="dxa"/>
            <w:vAlign w:val="center"/>
          </w:tcPr>
          <w:p>
            <w:pPr>
              <w:jc w:val="center"/>
              <w:rPr>
                <w:szCs w:val="21"/>
              </w:rPr>
            </w:pPr>
            <w:r>
              <w:rPr>
                <w:szCs w:val="21"/>
              </w:rPr>
              <w:t>现从事专业</w:t>
            </w:r>
          </w:p>
        </w:tc>
        <w:tc>
          <w:tcPr>
            <w:tcW w:w="1920" w:type="dxa"/>
            <w:gridSpan w:val="2"/>
            <w:vAlign w:val="center"/>
          </w:tcPr>
          <w:p>
            <w:pPr>
              <w:jc w:val="center"/>
              <w:rPr>
                <w:szCs w:val="21"/>
              </w:rPr>
            </w:pPr>
            <w:r>
              <w:rPr>
                <w:rFonts w:hint="eastAsia"/>
                <w:szCs w:val="21"/>
              </w:rPr>
              <w:t>有机合成</w:t>
            </w:r>
          </w:p>
        </w:tc>
        <w:tc>
          <w:tcPr>
            <w:tcW w:w="1182" w:type="dxa"/>
            <w:gridSpan w:val="2"/>
            <w:vAlign w:val="center"/>
          </w:tcPr>
          <w:p>
            <w:pPr>
              <w:jc w:val="center"/>
              <w:rPr>
                <w:szCs w:val="21"/>
              </w:rPr>
            </w:pPr>
            <w:r>
              <w:rPr>
                <w:rFonts w:hint="eastAsia" w:ascii="宋体" w:hAnsi="宋体"/>
                <w:szCs w:val="21"/>
              </w:rPr>
              <w:t>归国人员</w:t>
            </w:r>
          </w:p>
        </w:tc>
        <w:tc>
          <w:tcPr>
            <w:tcW w:w="1353" w:type="dxa"/>
            <w:vAlign w:val="center"/>
          </w:tcPr>
          <w:p>
            <w:pPr>
              <w:jc w:val="center"/>
              <w:rPr>
                <w:szCs w:val="21"/>
              </w:rPr>
            </w:pPr>
            <w:r>
              <w:rPr>
                <w:rFonts w:hint="eastAsia"/>
                <w:szCs w:val="21"/>
              </w:rPr>
              <w:t>否</w:t>
            </w:r>
          </w:p>
        </w:tc>
        <w:tc>
          <w:tcPr>
            <w:tcW w:w="1037" w:type="dxa"/>
            <w:vAlign w:val="center"/>
          </w:tcPr>
          <w:p>
            <w:pPr>
              <w:jc w:val="center"/>
              <w:rPr>
                <w:szCs w:val="21"/>
              </w:rPr>
            </w:pPr>
            <w:r>
              <w:rPr>
                <w:rFonts w:hint="eastAsia" w:ascii="宋体" w:hAnsi="宋体"/>
                <w:szCs w:val="21"/>
              </w:rPr>
              <w:t>归国时间</w:t>
            </w:r>
          </w:p>
        </w:tc>
        <w:tc>
          <w:tcPr>
            <w:tcW w:w="1468" w:type="dxa"/>
            <w:vAlign w:val="center"/>
          </w:tcPr>
          <w:p>
            <w:pPr>
              <w:jc w:val="center"/>
              <w:rPr>
                <w:szCs w:val="21"/>
              </w:rPr>
            </w:pPr>
            <w:r>
              <w:rPr>
                <w:rFonts w:hint="eastAsia"/>
                <w:szCs w:val="21"/>
              </w:rPr>
              <w:t>否</w:t>
            </w:r>
          </w:p>
        </w:tc>
      </w:tr>
      <w:tr>
        <w:trPr>
          <w:trHeight w:val="480" w:hRule="atLeast"/>
          <w:jc w:val="center"/>
        </w:trPr>
        <w:tc>
          <w:tcPr>
            <w:tcW w:w="1402" w:type="dxa"/>
            <w:vAlign w:val="center"/>
          </w:tcPr>
          <w:p>
            <w:pPr>
              <w:jc w:val="center"/>
              <w:rPr>
                <w:szCs w:val="21"/>
              </w:rPr>
            </w:pPr>
            <w:r>
              <w:rPr>
                <w:szCs w:val="21"/>
              </w:rPr>
              <w:t>工作单位</w:t>
            </w:r>
          </w:p>
        </w:tc>
        <w:tc>
          <w:tcPr>
            <w:tcW w:w="4455" w:type="dxa"/>
            <w:gridSpan w:val="5"/>
            <w:vAlign w:val="center"/>
          </w:tcPr>
          <w:p>
            <w:pPr>
              <w:jc w:val="center"/>
              <w:rPr>
                <w:szCs w:val="21"/>
              </w:rPr>
            </w:pPr>
            <w:r>
              <w:rPr>
                <w:rFonts w:hint="eastAsia" w:ascii="宋体"/>
                <w:szCs w:val="21"/>
              </w:rPr>
              <w:t>许昌恒生制药有限公司</w:t>
            </w:r>
          </w:p>
        </w:tc>
        <w:tc>
          <w:tcPr>
            <w:tcW w:w="1037" w:type="dxa"/>
            <w:vAlign w:val="center"/>
          </w:tcPr>
          <w:p>
            <w:pPr>
              <w:jc w:val="center"/>
              <w:rPr>
                <w:szCs w:val="21"/>
              </w:rPr>
            </w:pPr>
            <w:r>
              <w:rPr>
                <w:rFonts w:hint="eastAsia" w:ascii="宋体" w:hAnsi="宋体"/>
                <w:szCs w:val="21"/>
              </w:rPr>
              <w:t>行政职务</w:t>
            </w:r>
          </w:p>
        </w:tc>
        <w:tc>
          <w:tcPr>
            <w:tcW w:w="1468" w:type="dxa"/>
            <w:vAlign w:val="center"/>
          </w:tcPr>
          <w:p>
            <w:pPr>
              <w:jc w:val="center"/>
              <w:rPr>
                <w:szCs w:val="21"/>
              </w:rPr>
            </w:pPr>
            <w:r>
              <w:rPr>
                <w:rFonts w:hint="eastAsia"/>
                <w:szCs w:val="21"/>
              </w:rPr>
              <w:t>研发人员</w:t>
            </w:r>
          </w:p>
        </w:tc>
      </w:tr>
      <w:tr>
        <w:trPr>
          <w:trHeight w:val="480" w:hRule="atLeast"/>
          <w:jc w:val="center"/>
        </w:trPr>
        <w:tc>
          <w:tcPr>
            <w:tcW w:w="1402" w:type="dxa"/>
            <w:vAlign w:val="center"/>
          </w:tcPr>
          <w:p>
            <w:pPr>
              <w:jc w:val="center"/>
              <w:rPr>
                <w:szCs w:val="21"/>
              </w:rPr>
            </w:pPr>
            <w:r>
              <w:rPr>
                <w:szCs w:val="21"/>
              </w:rPr>
              <w:t>二级单位</w:t>
            </w:r>
          </w:p>
        </w:tc>
        <w:tc>
          <w:tcPr>
            <w:tcW w:w="4455" w:type="dxa"/>
            <w:gridSpan w:val="5"/>
            <w:vAlign w:val="center"/>
          </w:tcPr>
          <w:p>
            <w:pPr>
              <w:jc w:val="center"/>
              <w:rPr>
                <w:szCs w:val="21"/>
              </w:rPr>
            </w:pPr>
            <w:r>
              <w:rPr>
                <w:rFonts w:hint="eastAsia" w:ascii="宋体"/>
                <w:szCs w:val="21"/>
              </w:rPr>
              <w:t>无</w:t>
            </w:r>
          </w:p>
        </w:tc>
        <w:tc>
          <w:tcPr>
            <w:tcW w:w="1037" w:type="dxa"/>
            <w:vAlign w:val="center"/>
          </w:tcPr>
          <w:p>
            <w:pPr>
              <w:jc w:val="center"/>
              <w:rPr>
                <w:szCs w:val="21"/>
              </w:rPr>
            </w:pPr>
            <w:r>
              <w:rPr>
                <w:rFonts w:hint="eastAsia" w:ascii="宋体" w:hAnsi="宋体"/>
                <w:szCs w:val="21"/>
              </w:rPr>
              <w:t>党派</w:t>
            </w:r>
          </w:p>
        </w:tc>
        <w:tc>
          <w:tcPr>
            <w:tcW w:w="1468" w:type="dxa"/>
            <w:vAlign w:val="center"/>
          </w:tcPr>
          <w:p>
            <w:pPr>
              <w:jc w:val="center"/>
              <w:rPr>
                <w:szCs w:val="21"/>
              </w:rPr>
            </w:pPr>
            <w:r>
              <w:rPr>
                <w:rFonts w:hint="eastAsia"/>
                <w:szCs w:val="21"/>
              </w:rPr>
              <w:t>群众</w:t>
            </w:r>
          </w:p>
        </w:tc>
      </w:tr>
      <w:tr>
        <w:trPr>
          <w:trHeight w:val="480" w:hRule="atLeast"/>
          <w:jc w:val="center"/>
        </w:trPr>
        <w:tc>
          <w:tcPr>
            <w:tcW w:w="1402" w:type="dxa"/>
            <w:vAlign w:val="center"/>
          </w:tcPr>
          <w:p>
            <w:pPr>
              <w:jc w:val="center"/>
              <w:rPr>
                <w:szCs w:val="21"/>
              </w:rPr>
            </w:pPr>
            <w:r>
              <w:rPr>
                <w:szCs w:val="21"/>
              </w:rPr>
              <w:t>通讯地址</w:t>
            </w:r>
          </w:p>
        </w:tc>
        <w:tc>
          <w:tcPr>
            <w:tcW w:w="4455" w:type="dxa"/>
            <w:gridSpan w:val="5"/>
            <w:vAlign w:val="center"/>
          </w:tcPr>
          <w:p>
            <w:pPr>
              <w:jc w:val="center"/>
              <w:rPr>
                <w:szCs w:val="21"/>
              </w:rPr>
            </w:pPr>
            <w:r>
              <w:rPr>
                <w:rFonts w:hint="eastAsia" w:ascii="宋体"/>
                <w:szCs w:val="21"/>
              </w:rPr>
              <w:t>河南省许昌市建安区张潘精细化工园区</w:t>
            </w:r>
          </w:p>
        </w:tc>
        <w:tc>
          <w:tcPr>
            <w:tcW w:w="1037" w:type="dxa"/>
            <w:vAlign w:val="center"/>
          </w:tcPr>
          <w:p>
            <w:pPr>
              <w:jc w:val="center"/>
              <w:rPr>
                <w:szCs w:val="21"/>
              </w:rPr>
            </w:pPr>
            <w:r>
              <w:rPr>
                <w:rFonts w:hint="eastAsia" w:ascii="宋体" w:hAnsi="宋体"/>
                <w:szCs w:val="21"/>
              </w:rPr>
              <w:t>邮政编码</w:t>
            </w:r>
          </w:p>
        </w:tc>
        <w:tc>
          <w:tcPr>
            <w:tcW w:w="1468" w:type="dxa"/>
            <w:vAlign w:val="center"/>
          </w:tcPr>
          <w:p>
            <w:pPr>
              <w:jc w:val="center"/>
              <w:rPr>
                <w:szCs w:val="21"/>
              </w:rPr>
            </w:pPr>
            <w:r>
              <w:rPr>
                <w:rFonts w:hint="eastAsia" w:ascii="宋体"/>
                <w:szCs w:val="21"/>
              </w:rPr>
              <w:t>461103</w:t>
            </w:r>
          </w:p>
        </w:tc>
      </w:tr>
      <w:tr>
        <w:trPr>
          <w:trHeight w:val="478" w:hRule="atLeast"/>
          <w:jc w:val="center"/>
        </w:trPr>
        <w:tc>
          <w:tcPr>
            <w:tcW w:w="2168" w:type="dxa"/>
            <w:gridSpan w:val="2"/>
            <w:vAlign w:val="center"/>
          </w:tcPr>
          <w:p>
            <w:pPr>
              <w:rPr>
                <w:szCs w:val="21"/>
              </w:rPr>
            </w:pPr>
            <w:r>
              <w:rPr>
                <w:szCs w:val="21"/>
              </w:rPr>
              <w:t>参加本项目的起止时间：</w:t>
            </w:r>
          </w:p>
        </w:tc>
        <w:tc>
          <w:tcPr>
            <w:tcW w:w="6194" w:type="dxa"/>
            <w:gridSpan w:val="6"/>
            <w:vAlign w:val="center"/>
          </w:tcPr>
          <w:p>
            <w:pPr>
              <w:ind w:left="152"/>
              <w:rPr>
                <w:szCs w:val="21"/>
              </w:rPr>
            </w:pPr>
            <w:r>
              <w:rPr>
                <w:rFonts w:hint="eastAsia"/>
                <w:szCs w:val="21"/>
              </w:rPr>
              <w:t>2014年10月</w:t>
            </w:r>
            <w:r>
              <w:rPr>
                <w:szCs w:val="21"/>
              </w:rPr>
              <w:t>至</w:t>
            </w:r>
            <w:r>
              <w:rPr>
                <w:rFonts w:hint="eastAsia"/>
                <w:szCs w:val="21"/>
              </w:rPr>
              <w:t>2015年12月</w:t>
            </w:r>
          </w:p>
        </w:tc>
      </w:tr>
      <w:tr>
        <w:trPr>
          <w:trHeight w:val="1477" w:hRule="atLeast"/>
          <w:jc w:val="center"/>
        </w:trPr>
        <w:tc>
          <w:tcPr>
            <w:tcW w:w="8362" w:type="dxa"/>
            <w:gridSpan w:val="8"/>
            <w:vAlign w:val="top"/>
          </w:tcPr>
          <w:p>
            <w:pPr>
              <w:ind w:left="105" w:leftChars="50"/>
              <w:rPr>
                <w:szCs w:val="21"/>
              </w:rPr>
            </w:pPr>
            <w:r>
              <w:rPr>
                <w:szCs w:val="21"/>
              </w:rPr>
              <w:t>对本项目技术创造性贡献及其证明材料（限200字）：</w:t>
            </w:r>
          </w:p>
          <w:p>
            <w:pPr>
              <w:spacing w:line="300" w:lineRule="exact"/>
              <w:ind w:firstLine="420" w:firstLineChars="200"/>
              <w:rPr>
                <w:szCs w:val="21"/>
              </w:rPr>
            </w:pPr>
            <w:r>
              <w:rPr>
                <w:rFonts w:hint="eastAsia"/>
                <w:szCs w:val="21"/>
              </w:rPr>
              <w:t>黄春阳同志2013年参与工艺产业化升级持续研究省重大专项项目，顺利实现工艺技术提升。</w:t>
            </w:r>
          </w:p>
        </w:tc>
      </w:tr>
      <w:tr>
        <w:trPr>
          <w:trHeight w:val="1376" w:hRule="atLeast"/>
          <w:jc w:val="center"/>
        </w:trPr>
        <w:tc>
          <w:tcPr>
            <w:tcW w:w="8362" w:type="dxa"/>
            <w:gridSpan w:val="8"/>
            <w:vAlign w:val="top"/>
          </w:tcPr>
          <w:p>
            <w:pPr>
              <w:rPr>
                <w:szCs w:val="21"/>
              </w:rPr>
            </w:pPr>
            <w:r>
              <w:rPr>
                <w:szCs w:val="21"/>
              </w:rPr>
              <w:t>支持上述贡献的旁证材料名称及附件中的编号：</w:t>
            </w:r>
          </w:p>
          <w:p>
            <w:pPr>
              <w:spacing w:line="300" w:lineRule="exact"/>
              <w:rPr>
                <w:szCs w:val="21"/>
              </w:rPr>
            </w:pPr>
            <w:r>
              <w:rPr>
                <w:rFonts w:hint="eastAsia"/>
                <w:szCs w:val="21"/>
              </w:rPr>
              <w:t>1.河南省科技重大专项专家验收意见（见附件编号2.2）</w:t>
            </w:r>
          </w:p>
          <w:p>
            <w:pPr>
              <w:spacing w:line="300" w:lineRule="exact"/>
              <w:rPr>
                <w:szCs w:val="21"/>
              </w:rPr>
            </w:pPr>
          </w:p>
        </w:tc>
      </w:tr>
      <w:tr>
        <w:trPr>
          <w:trHeight w:val="400" w:hRule="atLeast"/>
          <w:jc w:val="center"/>
        </w:trPr>
        <w:tc>
          <w:tcPr>
            <w:tcW w:w="8362" w:type="dxa"/>
            <w:gridSpan w:val="8"/>
            <w:vAlign w:val="top"/>
          </w:tcPr>
          <w:p>
            <w:pPr>
              <w:ind w:left="105" w:leftChars="50"/>
              <w:rPr>
                <w:szCs w:val="21"/>
              </w:rPr>
            </w:pPr>
            <w:r>
              <w:rPr>
                <w:szCs w:val="21"/>
              </w:rPr>
              <w:t>曾获省级以上科技奖励情况（限200字）：</w:t>
            </w:r>
            <w:r>
              <w:rPr>
                <w:rFonts w:hint="eastAsia"/>
                <w:szCs w:val="21"/>
              </w:rPr>
              <w:t>无</w:t>
            </w:r>
          </w:p>
        </w:tc>
      </w:tr>
      <w:tr>
        <w:trPr>
          <w:trHeight w:val="491" w:hRule="atLeast"/>
          <w:jc w:val="center"/>
        </w:trPr>
        <w:tc>
          <w:tcPr>
            <w:tcW w:w="4180" w:type="dxa"/>
            <w:gridSpan w:val="4"/>
            <w:vAlign w:val="top"/>
          </w:tcPr>
          <w:p>
            <w:pPr>
              <w:ind w:firstLine="422" w:firstLineChars="200"/>
              <w:rPr>
                <w:szCs w:val="21"/>
              </w:rPr>
            </w:pPr>
            <w:r>
              <w:rPr>
                <w:b/>
                <w:szCs w:val="21"/>
              </w:rPr>
              <w:t>声明：</w:t>
            </w:r>
            <w:r>
              <w:rPr>
                <w:szCs w:val="21"/>
              </w:rPr>
              <w:t>本人同意完成人排名，遵守《河南省科学技术奖励办法》等有关规定，保证所提交材料真实有效，且不存在任何违反《中华人民共和国保守国家秘密法》和《科学技术保密规定》等相关法律法规及侵犯他人知识产权的情形。该项目是本人本年度推荐的唯一项目。如有材料</w:t>
            </w:r>
            <w:r>
              <w:t>虚假或违纪行为</w:t>
            </w:r>
            <w:r>
              <w:rPr>
                <w:szCs w:val="21"/>
              </w:rPr>
              <w:t>，愿意承担相</w:t>
            </w:r>
            <w:r>
              <w:t>应责任并接受相应处理。如产生争议，保证积极配合调查处理工作。</w:t>
            </w:r>
          </w:p>
          <w:p>
            <w:pPr>
              <w:ind w:firstLine="420" w:firstLineChars="200"/>
              <w:rPr>
                <w:szCs w:val="21"/>
              </w:rPr>
            </w:pPr>
            <w:r>
              <w:rPr>
                <w:szCs w:val="21"/>
              </w:rPr>
              <w:t>本人签名：</w:t>
            </w:r>
          </w:p>
          <w:p>
            <w:pPr>
              <w:ind w:firstLine="420" w:firstLineChars="200"/>
              <w:rPr>
                <w:szCs w:val="21"/>
              </w:rPr>
            </w:pPr>
            <w:r>
              <w:rPr>
                <w:szCs w:val="21"/>
              </w:rPr>
              <w:t>年    月   日</w:t>
            </w:r>
          </w:p>
        </w:tc>
        <w:tc>
          <w:tcPr>
            <w:tcW w:w="4182" w:type="dxa"/>
            <w:gridSpan w:val="4"/>
            <w:vAlign w:val="top"/>
          </w:tcPr>
          <w:p>
            <w:pPr>
              <w:ind w:firstLine="413" w:firstLineChars="196"/>
              <w:rPr>
                <w:szCs w:val="21"/>
              </w:rPr>
            </w:pPr>
            <w:r>
              <w:rPr>
                <w:b/>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szCs w:val="21"/>
              </w:rPr>
            </w:pPr>
            <w:r>
              <w:rPr>
                <w:b/>
                <w:szCs w:val="21"/>
              </w:rPr>
              <w:t>工作单位声明</w:t>
            </w:r>
            <w:r>
              <w:rPr>
                <w:szCs w:val="21"/>
              </w:rPr>
              <w:t>：本单位对该完成人被推荐无异议。</w:t>
            </w:r>
          </w:p>
          <w:p>
            <w:pPr>
              <w:spacing w:beforeLines="50"/>
              <w:ind w:firstLine="420" w:firstLineChars="200"/>
              <w:rPr>
                <w:szCs w:val="21"/>
              </w:rPr>
            </w:pPr>
          </w:p>
          <w:p>
            <w:pPr>
              <w:spacing w:beforeLines="50"/>
              <w:ind w:firstLine="420" w:firstLineChars="200"/>
              <w:rPr>
                <w:szCs w:val="21"/>
              </w:rPr>
            </w:pPr>
            <w:r>
              <w:rPr>
                <w:szCs w:val="21"/>
              </w:rPr>
              <w:t>单位（盖章）</w:t>
            </w:r>
          </w:p>
          <w:p>
            <w:pPr>
              <w:spacing w:beforeLines="50"/>
              <w:jc w:val="right"/>
              <w:rPr>
                <w:szCs w:val="21"/>
              </w:rPr>
            </w:pPr>
            <w:r>
              <w:rPr>
                <w:szCs w:val="21"/>
              </w:rPr>
              <w:t xml:space="preserve">年   月   日                                </w:t>
            </w:r>
          </w:p>
        </w:tc>
      </w:tr>
    </w:tbl>
    <w:p>
      <w:pPr>
        <w:spacing w:beforeLines="50" w:afterLines="50" w:line="440" w:lineRule="exact"/>
        <w:jc w:val="center"/>
        <w:rPr>
          <w:rFonts w:eastAsia="黑体"/>
          <w:sz w:val="28"/>
          <w:szCs w:val="28"/>
        </w:rPr>
      </w:pPr>
    </w:p>
    <w:p>
      <w:pPr>
        <w:spacing w:beforeLines="50" w:afterLines="50" w:line="440" w:lineRule="exact"/>
        <w:jc w:val="center"/>
        <w:rPr>
          <w:rFonts w:eastAsia="黑体"/>
          <w:sz w:val="28"/>
          <w:szCs w:val="28"/>
        </w:rPr>
      </w:pPr>
    </w:p>
    <w:p>
      <w:pPr>
        <w:spacing w:beforeLines="50" w:afterLines="50" w:line="440" w:lineRule="exact"/>
        <w:jc w:val="center"/>
        <w:rPr>
          <w:rFonts w:eastAsia="黑体"/>
          <w:sz w:val="28"/>
          <w:szCs w:val="28"/>
        </w:rPr>
        <w:sectPr>
          <w:pgSz w:w="11906" w:h="16838"/>
          <w:pgMar w:top="1440" w:right="1800" w:bottom="1440" w:left="1800" w:header="851" w:footer="992" w:gutter="0"/>
          <w:cols w:space="720" w:num="1"/>
          <w:docGrid w:type="lines" w:linePitch="312"/>
        </w:sectPr>
      </w:pPr>
    </w:p>
    <w:tbl>
      <w:tblPr>
        <w:tblW w:w="8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
      <w:tblGrid>
        <w:gridCol w:w="1402"/>
        <w:gridCol w:w="766"/>
        <w:gridCol w:w="1154"/>
        <w:gridCol w:w="858"/>
        <w:gridCol w:w="324"/>
        <w:gridCol w:w="1353"/>
        <w:gridCol w:w="1037"/>
        <w:gridCol w:w="1468"/>
      </w:tblGrid>
      <w:tr>
        <w:trPr>
          <w:trHeight w:val="480" w:hRule="atLeast"/>
          <w:jc w:val="center"/>
        </w:trPr>
        <w:tc>
          <w:tcPr>
            <w:tcW w:w="1402" w:type="dxa"/>
            <w:vAlign w:val="center"/>
          </w:tcPr>
          <w:p>
            <w:pPr>
              <w:jc w:val="center"/>
              <w:rPr>
                <w:szCs w:val="21"/>
              </w:rPr>
            </w:pPr>
            <w:r>
              <w:rPr>
                <w:szCs w:val="21"/>
              </w:rPr>
              <w:t>姓    名</w:t>
            </w:r>
          </w:p>
        </w:tc>
        <w:tc>
          <w:tcPr>
            <w:tcW w:w="1920" w:type="dxa"/>
            <w:gridSpan w:val="2"/>
            <w:vAlign w:val="center"/>
          </w:tcPr>
          <w:p>
            <w:pPr>
              <w:jc w:val="center"/>
              <w:rPr>
                <w:szCs w:val="21"/>
              </w:rPr>
            </w:pPr>
            <w:r>
              <w:rPr>
                <w:rFonts w:hint="eastAsia"/>
                <w:szCs w:val="21"/>
              </w:rPr>
              <w:t>刘亚杰</w:t>
            </w:r>
          </w:p>
        </w:tc>
        <w:tc>
          <w:tcPr>
            <w:tcW w:w="1182" w:type="dxa"/>
            <w:gridSpan w:val="2"/>
            <w:vAlign w:val="center"/>
          </w:tcPr>
          <w:p>
            <w:pPr>
              <w:jc w:val="center"/>
              <w:rPr>
                <w:szCs w:val="21"/>
              </w:rPr>
            </w:pPr>
            <w:r>
              <w:rPr>
                <w:rFonts w:hint="eastAsia" w:ascii="宋体" w:hAnsi="宋体"/>
                <w:szCs w:val="21"/>
              </w:rPr>
              <w:t>性别</w:t>
            </w:r>
          </w:p>
        </w:tc>
        <w:tc>
          <w:tcPr>
            <w:tcW w:w="1353" w:type="dxa"/>
            <w:vAlign w:val="center"/>
          </w:tcPr>
          <w:p>
            <w:pPr>
              <w:jc w:val="center"/>
              <w:rPr>
                <w:szCs w:val="21"/>
              </w:rPr>
            </w:pPr>
            <w:r>
              <w:rPr>
                <w:rFonts w:hint="eastAsia"/>
                <w:szCs w:val="21"/>
              </w:rPr>
              <w:t>女</w:t>
            </w:r>
          </w:p>
        </w:tc>
        <w:tc>
          <w:tcPr>
            <w:tcW w:w="1037" w:type="dxa"/>
            <w:vAlign w:val="center"/>
          </w:tcPr>
          <w:p>
            <w:pPr>
              <w:jc w:val="center"/>
              <w:rPr>
                <w:szCs w:val="21"/>
              </w:rPr>
            </w:pPr>
            <w:r>
              <w:rPr>
                <w:rFonts w:hint="eastAsia" w:ascii="宋体" w:hAnsi="宋体"/>
                <w:szCs w:val="21"/>
              </w:rPr>
              <w:t>排名</w:t>
            </w:r>
          </w:p>
        </w:tc>
        <w:tc>
          <w:tcPr>
            <w:tcW w:w="1468" w:type="dxa"/>
            <w:vAlign w:val="center"/>
          </w:tcPr>
          <w:p>
            <w:pPr>
              <w:jc w:val="center"/>
              <w:rPr>
                <w:szCs w:val="21"/>
              </w:rPr>
            </w:pPr>
          </w:p>
        </w:tc>
      </w:tr>
      <w:tr>
        <w:trPr>
          <w:trHeight w:val="480" w:hRule="atLeast"/>
          <w:jc w:val="center"/>
        </w:trPr>
        <w:tc>
          <w:tcPr>
            <w:tcW w:w="1402" w:type="dxa"/>
            <w:vAlign w:val="center"/>
          </w:tcPr>
          <w:p>
            <w:pPr>
              <w:jc w:val="center"/>
              <w:rPr>
                <w:szCs w:val="21"/>
              </w:rPr>
            </w:pPr>
            <w:r>
              <w:rPr>
                <w:szCs w:val="21"/>
              </w:rPr>
              <w:t>出生年月</w:t>
            </w:r>
          </w:p>
        </w:tc>
        <w:tc>
          <w:tcPr>
            <w:tcW w:w="1920" w:type="dxa"/>
            <w:gridSpan w:val="2"/>
            <w:vAlign w:val="center"/>
          </w:tcPr>
          <w:p>
            <w:pPr>
              <w:jc w:val="center"/>
              <w:rPr>
                <w:szCs w:val="21"/>
              </w:rPr>
            </w:pPr>
            <w:r>
              <w:rPr>
                <w:rFonts w:hint="eastAsia"/>
                <w:szCs w:val="21"/>
              </w:rPr>
              <w:t>1988.04</w:t>
            </w:r>
          </w:p>
        </w:tc>
        <w:tc>
          <w:tcPr>
            <w:tcW w:w="1182" w:type="dxa"/>
            <w:gridSpan w:val="2"/>
            <w:vAlign w:val="center"/>
          </w:tcPr>
          <w:p>
            <w:pPr>
              <w:jc w:val="center"/>
              <w:rPr>
                <w:szCs w:val="21"/>
              </w:rPr>
            </w:pPr>
            <w:r>
              <w:rPr>
                <w:rFonts w:hint="eastAsia" w:ascii="宋体" w:hAnsi="宋体"/>
                <w:szCs w:val="21"/>
              </w:rPr>
              <w:t>出生地</w:t>
            </w:r>
          </w:p>
        </w:tc>
        <w:tc>
          <w:tcPr>
            <w:tcW w:w="1353" w:type="dxa"/>
            <w:vAlign w:val="center"/>
          </w:tcPr>
          <w:p>
            <w:pPr>
              <w:jc w:val="center"/>
              <w:rPr>
                <w:szCs w:val="21"/>
              </w:rPr>
            </w:pPr>
            <w:r>
              <w:rPr>
                <w:rFonts w:hint="eastAsia"/>
                <w:szCs w:val="21"/>
              </w:rPr>
              <w:t>河南许昌</w:t>
            </w:r>
          </w:p>
        </w:tc>
        <w:tc>
          <w:tcPr>
            <w:tcW w:w="1037" w:type="dxa"/>
            <w:vAlign w:val="center"/>
          </w:tcPr>
          <w:p>
            <w:pPr>
              <w:jc w:val="center"/>
              <w:rPr>
                <w:szCs w:val="21"/>
              </w:rPr>
            </w:pPr>
            <w:r>
              <w:rPr>
                <w:rFonts w:hint="eastAsia" w:ascii="宋体" w:hAnsi="宋体"/>
                <w:szCs w:val="21"/>
              </w:rPr>
              <w:t>民族</w:t>
            </w:r>
          </w:p>
        </w:tc>
        <w:tc>
          <w:tcPr>
            <w:tcW w:w="1468" w:type="dxa"/>
            <w:vAlign w:val="center"/>
          </w:tcPr>
          <w:p>
            <w:pPr>
              <w:jc w:val="center"/>
              <w:rPr>
                <w:szCs w:val="21"/>
              </w:rPr>
            </w:pPr>
            <w:r>
              <w:rPr>
                <w:rFonts w:hint="eastAsia"/>
                <w:szCs w:val="21"/>
              </w:rPr>
              <w:t>汉</w:t>
            </w:r>
          </w:p>
        </w:tc>
      </w:tr>
      <w:tr>
        <w:trPr>
          <w:trHeight w:val="480" w:hRule="atLeast"/>
          <w:jc w:val="center"/>
        </w:trPr>
        <w:tc>
          <w:tcPr>
            <w:tcW w:w="1402" w:type="dxa"/>
            <w:vAlign w:val="center"/>
          </w:tcPr>
          <w:p>
            <w:pPr>
              <w:jc w:val="center"/>
              <w:rPr>
                <w:szCs w:val="21"/>
              </w:rPr>
            </w:pPr>
            <w:r>
              <w:rPr>
                <w:szCs w:val="21"/>
              </w:rPr>
              <w:t>身份证号</w:t>
            </w:r>
          </w:p>
        </w:tc>
        <w:tc>
          <w:tcPr>
            <w:tcW w:w="1920" w:type="dxa"/>
            <w:gridSpan w:val="2"/>
            <w:vAlign w:val="center"/>
          </w:tcPr>
          <w:p>
            <w:pPr>
              <w:jc w:val="center"/>
              <w:rPr>
                <w:szCs w:val="21"/>
              </w:rPr>
            </w:pPr>
            <w:r>
              <w:rPr>
                <w:rFonts w:hint="eastAsia"/>
                <w:szCs w:val="21"/>
              </w:rPr>
              <w:t>411023198804301027</w:t>
            </w:r>
          </w:p>
        </w:tc>
        <w:tc>
          <w:tcPr>
            <w:tcW w:w="1182" w:type="dxa"/>
            <w:gridSpan w:val="2"/>
            <w:vAlign w:val="center"/>
          </w:tcPr>
          <w:p>
            <w:pPr>
              <w:jc w:val="center"/>
              <w:rPr>
                <w:szCs w:val="21"/>
              </w:rPr>
            </w:pPr>
            <w:r>
              <w:rPr>
                <w:rFonts w:hint="eastAsia" w:ascii="宋体" w:hAnsi="宋体"/>
                <w:szCs w:val="21"/>
              </w:rPr>
              <w:t>办公电话</w:t>
            </w:r>
          </w:p>
        </w:tc>
        <w:tc>
          <w:tcPr>
            <w:tcW w:w="1353" w:type="dxa"/>
            <w:vAlign w:val="center"/>
          </w:tcPr>
          <w:p>
            <w:pPr>
              <w:jc w:val="center"/>
              <w:rPr>
                <w:szCs w:val="21"/>
              </w:rPr>
            </w:pPr>
            <w:r>
              <w:rPr>
                <w:rFonts w:hint="eastAsia"/>
                <w:szCs w:val="21"/>
              </w:rPr>
              <w:t>0374-5692999</w:t>
            </w:r>
          </w:p>
        </w:tc>
        <w:tc>
          <w:tcPr>
            <w:tcW w:w="1037" w:type="dxa"/>
            <w:vAlign w:val="center"/>
          </w:tcPr>
          <w:p>
            <w:pPr>
              <w:jc w:val="center"/>
              <w:rPr>
                <w:szCs w:val="21"/>
              </w:rPr>
            </w:pPr>
            <w:r>
              <w:rPr>
                <w:rFonts w:hint="eastAsia" w:ascii="宋体" w:hAnsi="宋体"/>
                <w:szCs w:val="21"/>
              </w:rPr>
              <w:t>移动电话</w:t>
            </w:r>
          </w:p>
        </w:tc>
        <w:tc>
          <w:tcPr>
            <w:tcW w:w="1468" w:type="dxa"/>
            <w:vAlign w:val="center"/>
          </w:tcPr>
          <w:p>
            <w:pPr>
              <w:jc w:val="center"/>
              <w:rPr>
                <w:szCs w:val="21"/>
              </w:rPr>
            </w:pPr>
            <w:r>
              <w:rPr>
                <w:rFonts w:hint="eastAsia"/>
                <w:szCs w:val="21"/>
              </w:rPr>
              <w:t>15137455330</w:t>
            </w:r>
          </w:p>
        </w:tc>
      </w:tr>
      <w:tr>
        <w:trPr>
          <w:trHeight w:val="480" w:hRule="atLeast"/>
          <w:jc w:val="center"/>
        </w:trPr>
        <w:tc>
          <w:tcPr>
            <w:tcW w:w="1402" w:type="dxa"/>
            <w:vAlign w:val="center"/>
          </w:tcPr>
          <w:p>
            <w:pPr>
              <w:jc w:val="center"/>
              <w:rPr>
                <w:szCs w:val="21"/>
              </w:rPr>
            </w:pPr>
            <w:r>
              <w:rPr>
                <w:szCs w:val="21"/>
              </w:rPr>
              <w:t>毕业学校</w:t>
            </w:r>
          </w:p>
        </w:tc>
        <w:tc>
          <w:tcPr>
            <w:tcW w:w="1920" w:type="dxa"/>
            <w:gridSpan w:val="2"/>
            <w:vAlign w:val="center"/>
          </w:tcPr>
          <w:p>
            <w:pPr>
              <w:jc w:val="center"/>
              <w:rPr>
                <w:szCs w:val="21"/>
              </w:rPr>
            </w:pPr>
            <w:r>
              <w:rPr>
                <w:rFonts w:hint="eastAsia"/>
                <w:szCs w:val="21"/>
              </w:rPr>
              <w:t>河南农业大学</w:t>
            </w:r>
          </w:p>
        </w:tc>
        <w:tc>
          <w:tcPr>
            <w:tcW w:w="1182" w:type="dxa"/>
            <w:gridSpan w:val="2"/>
            <w:vAlign w:val="center"/>
          </w:tcPr>
          <w:p>
            <w:pPr>
              <w:jc w:val="center"/>
              <w:rPr>
                <w:szCs w:val="21"/>
              </w:rPr>
            </w:pPr>
            <w:r>
              <w:rPr>
                <w:rFonts w:hint="eastAsia" w:ascii="宋体" w:hAnsi="宋体"/>
                <w:szCs w:val="21"/>
              </w:rPr>
              <w:t>毕业时间</w:t>
            </w:r>
          </w:p>
        </w:tc>
        <w:tc>
          <w:tcPr>
            <w:tcW w:w="1353" w:type="dxa"/>
            <w:vAlign w:val="center"/>
          </w:tcPr>
          <w:p>
            <w:pPr>
              <w:jc w:val="center"/>
              <w:rPr>
                <w:szCs w:val="21"/>
              </w:rPr>
            </w:pPr>
            <w:r>
              <w:rPr>
                <w:rFonts w:hint="eastAsia"/>
                <w:szCs w:val="21"/>
              </w:rPr>
              <w:t>2011.07</w:t>
            </w:r>
          </w:p>
        </w:tc>
        <w:tc>
          <w:tcPr>
            <w:tcW w:w="1037" w:type="dxa"/>
            <w:vAlign w:val="center"/>
          </w:tcPr>
          <w:p>
            <w:pPr>
              <w:jc w:val="center"/>
              <w:rPr>
                <w:szCs w:val="21"/>
              </w:rPr>
            </w:pPr>
            <w:r>
              <w:rPr>
                <w:rFonts w:hint="eastAsia" w:ascii="宋体" w:hAnsi="宋体"/>
                <w:szCs w:val="21"/>
              </w:rPr>
              <w:t>最高学历</w:t>
            </w:r>
          </w:p>
        </w:tc>
        <w:tc>
          <w:tcPr>
            <w:tcW w:w="1468" w:type="dxa"/>
            <w:vAlign w:val="center"/>
          </w:tcPr>
          <w:p>
            <w:pPr>
              <w:jc w:val="center"/>
              <w:rPr>
                <w:szCs w:val="21"/>
              </w:rPr>
            </w:pPr>
            <w:r>
              <w:rPr>
                <w:rFonts w:hint="eastAsia"/>
                <w:szCs w:val="21"/>
              </w:rPr>
              <w:t>本科</w:t>
            </w:r>
          </w:p>
        </w:tc>
      </w:tr>
      <w:tr>
        <w:trPr>
          <w:trHeight w:val="480" w:hRule="atLeast"/>
          <w:jc w:val="center"/>
        </w:trPr>
        <w:tc>
          <w:tcPr>
            <w:tcW w:w="1402" w:type="dxa"/>
            <w:vAlign w:val="center"/>
          </w:tcPr>
          <w:p>
            <w:pPr>
              <w:jc w:val="center"/>
              <w:rPr>
                <w:szCs w:val="21"/>
              </w:rPr>
            </w:pPr>
            <w:r>
              <w:rPr>
                <w:szCs w:val="21"/>
              </w:rPr>
              <w:t>所学专业</w:t>
            </w:r>
          </w:p>
        </w:tc>
        <w:tc>
          <w:tcPr>
            <w:tcW w:w="1920" w:type="dxa"/>
            <w:gridSpan w:val="2"/>
            <w:vAlign w:val="center"/>
          </w:tcPr>
          <w:p>
            <w:pPr>
              <w:jc w:val="center"/>
              <w:rPr>
                <w:szCs w:val="21"/>
              </w:rPr>
            </w:pPr>
            <w:r>
              <w:rPr>
                <w:rFonts w:hint="eastAsia"/>
                <w:szCs w:val="21"/>
              </w:rPr>
              <w:t>动物医学</w:t>
            </w:r>
          </w:p>
        </w:tc>
        <w:tc>
          <w:tcPr>
            <w:tcW w:w="1182" w:type="dxa"/>
            <w:gridSpan w:val="2"/>
            <w:vAlign w:val="center"/>
          </w:tcPr>
          <w:p>
            <w:pPr>
              <w:jc w:val="center"/>
              <w:rPr>
                <w:szCs w:val="21"/>
              </w:rPr>
            </w:pPr>
            <w:r>
              <w:rPr>
                <w:rFonts w:hint="eastAsia" w:ascii="宋体" w:hAnsi="宋体"/>
                <w:szCs w:val="21"/>
              </w:rPr>
              <w:t>技术职称</w:t>
            </w:r>
          </w:p>
        </w:tc>
        <w:tc>
          <w:tcPr>
            <w:tcW w:w="1353" w:type="dxa"/>
            <w:vAlign w:val="center"/>
          </w:tcPr>
          <w:p>
            <w:pPr>
              <w:jc w:val="center"/>
              <w:rPr>
                <w:szCs w:val="21"/>
              </w:rPr>
            </w:pPr>
            <w:r>
              <w:rPr>
                <w:rFonts w:hint="eastAsia"/>
                <w:szCs w:val="21"/>
              </w:rPr>
              <w:t>无</w:t>
            </w:r>
          </w:p>
        </w:tc>
        <w:tc>
          <w:tcPr>
            <w:tcW w:w="1037" w:type="dxa"/>
            <w:vAlign w:val="center"/>
          </w:tcPr>
          <w:p>
            <w:pPr>
              <w:jc w:val="center"/>
              <w:rPr>
                <w:szCs w:val="21"/>
              </w:rPr>
            </w:pPr>
            <w:r>
              <w:rPr>
                <w:rFonts w:hint="eastAsia" w:ascii="宋体" w:hAnsi="宋体"/>
                <w:szCs w:val="21"/>
              </w:rPr>
              <w:t>最高学位</w:t>
            </w:r>
          </w:p>
        </w:tc>
        <w:tc>
          <w:tcPr>
            <w:tcW w:w="1468" w:type="dxa"/>
            <w:vAlign w:val="center"/>
          </w:tcPr>
          <w:p>
            <w:pPr>
              <w:jc w:val="center"/>
              <w:rPr>
                <w:szCs w:val="21"/>
              </w:rPr>
            </w:pPr>
            <w:r>
              <w:rPr>
                <w:rFonts w:hint="eastAsia"/>
                <w:szCs w:val="21"/>
              </w:rPr>
              <w:t>学士</w:t>
            </w:r>
          </w:p>
        </w:tc>
      </w:tr>
      <w:tr>
        <w:trPr>
          <w:trHeight w:val="480" w:hRule="atLeast"/>
          <w:jc w:val="center"/>
        </w:trPr>
        <w:tc>
          <w:tcPr>
            <w:tcW w:w="1402" w:type="dxa"/>
            <w:vAlign w:val="center"/>
          </w:tcPr>
          <w:p>
            <w:pPr>
              <w:jc w:val="center"/>
              <w:rPr>
                <w:szCs w:val="21"/>
              </w:rPr>
            </w:pPr>
            <w:r>
              <w:rPr>
                <w:szCs w:val="21"/>
              </w:rPr>
              <w:t>现从事专业</w:t>
            </w:r>
          </w:p>
        </w:tc>
        <w:tc>
          <w:tcPr>
            <w:tcW w:w="1920" w:type="dxa"/>
            <w:gridSpan w:val="2"/>
            <w:vAlign w:val="center"/>
          </w:tcPr>
          <w:p>
            <w:pPr>
              <w:jc w:val="center"/>
              <w:rPr>
                <w:szCs w:val="21"/>
              </w:rPr>
            </w:pPr>
            <w:r>
              <w:rPr>
                <w:rFonts w:hint="eastAsia"/>
                <w:szCs w:val="21"/>
              </w:rPr>
              <w:t>质量管理</w:t>
            </w:r>
          </w:p>
        </w:tc>
        <w:tc>
          <w:tcPr>
            <w:tcW w:w="1182" w:type="dxa"/>
            <w:gridSpan w:val="2"/>
            <w:vAlign w:val="center"/>
          </w:tcPr>
          <w:p>
            <w:pPr>
              <w:jc w:val="center"/>
              <w:rPr>
                <w:szCs w:val="21"/>
              </w:rPr>
            </w:pPr>
            <w:r>
              <w:rPr>
                <w:rFonts w:hint="eastAsia" w:ascii="宋体" w:hAnsi="宋体"/>
                <w:szCs w:val="21"/>
              </w:rPr>
              <w:t>归国人员</w:t>
            </w:r>
          </w:p>
        </w:tc>
        <w:tc>
          <w:tcPr>
            <w:tcW w:w="1353" w:type="dxa"/>
            <w:vAlign w:val="center"/>
          </w:tcPr>
          <w:p>
            <w:pPr>
              <w:jc w:val="center"/>
              <w:rPr>
                <w:szCs w:val="21"/>
              </w:rPr>
            </w:pPr>
            <w:r>
              <w:rPr>
                <w:rFonts w:hint="eastAsia"/>
                <w:szCs w:val="21"/>
              </w:rPr>
              <w:t>否</w:t>
            </w:r>
          </w:p>
        </w:tc>
        <w:tc>
          <w:tcPr>
            <w:tcW w:w="1037" w:type="dxa"/>
            <w:vAlign w:val="center"/>
          </w:tcPr>
          <w:p>
            <w:pPr>
              <w:jc w:val="center"/>
              <w:rPr>
                <w:szCs w:val="21"/>
              </w:rPr>
            </w:pPr>
            <w:r>
              <w:rPr>
                <w:rFonts w:hint="eastAsia" w:ascii="宋体" w:hAnsi="宋体"/>
                <w:szCs w:val="21"/>
              </w:rPr>
              <w:t>归国时间</w:t>
            </w:r>
          </w:p>
        </w:tc>
        <w:tc>
          <w:tcPr>
            <w:tcW w:w="1468" w:type="dxa"/>
            <w:vAlign w:val="center"/>
          </w:tcPr>
          <w:p>
            <w:pPr>
              <w:jc w:val="center"/>
              <w:rPr>
                <w:szCs w:val="21"/>
              </w:rPr>
            </w:pPr>
            <w:r>
              <w:rPr>
                <w:rFonts w:hint="eastAsia"/>
                <w:szCs w:val="21"/>
              </w:rPr>
              <w:t>否</w:t>
            </w:r>
          </w:p>
        </w:tc>
      </w:tr>
      <w:tr>
        <w:trPr>
          <w:trHeight w:val="455" w:hRule="atLeast"/>
          <w:jc w:val="center"/>
        </w:trPr>
        <w:tc>
          <w:tcPr>
            <w:tcW w:w="1402" w:type="dxa"/>
            <w:vAlign w:val="center"/>
          </w:tcPr>
          <w:p>
            <w:pPr>
              <w:jc w:val="center"/>
              <w:rPr>
                <w:szCs w:val="21"/>
              </w:rPr>
            </w:pPr>
            <w:r>
              <w:rPr>
                <w:szCs w:val="21"/>
              </w:rPr>
              <w:t>工作单位</w:t>
            </w:r>
          </w:p>
        </w:tc>
        <w:tc>
          <w:tcPr>
            <w:tcW w:w="4455" w:type="dxa"/>
            <w:gridSpan w:val="5"/>
            <w:vAlign w:val="center"/>
          </w:tcPr>
          <w:p>
            <w:pPr>
              <w:jc w:val="center"/>
              <w:rPr>
                <w:szCs w:val="21"/>
              </w:rPr>
            </w:pPr>
            <w:r>
              <w:rPr>
                <w:rFonts w:hint="eastAsia" w:ascii="宋体"/>
                <w:szCs w:val="21"/>
              </w:rPr>
              <w:t>许昌恒生制药有限公司</w:t>
            </w:r>
          </w:p>
        </w:tc>
        <w:tc>
          <w:tcPr>
            <w:tcW w:w="1037" w:type="dxa"/>
            <w:vAlign w:val="center"/>
          </w:tcPr>
          <w:p>
            <w:pPr>
              <w:jc w:val="center"/>
              <w:rPr>
                <w:szCs w:val="21"/>
              </w:rPr>
            </w:pPr>
            <w:r>
              <w:rPr>
                <w:rFonts w:hint="eastAsia" w:ascii="宋体" w:hAnsi="宋体"/>
                <w:szCs w:val="21"/>
              </w:rPr>
              <w:t>行政职务</w:t>
            </w:r>
          </w:p>
        </w:tc>
        <w:tc>
          <w:tcPr>
            <w:tcW w:w="1468" w:type="dxa"/>
            <w:vAlign w:val="center"/>
          </w:tcPr>
          <w:p>
            <w:pPr>
              <w:jc w:val="center"/>
              <w:rPr>
                <w:szCs w:val="21"/>
              </w:rPr>
            </w:pPr>
            <w:r>
              <w:rPr>
                <w:rFonts w:hint="eastAsia"/>
                <w:szCs w:val="21"/>
              </w:rPr>
              <w:t>质量管理</w:t>
            </w:r>
          </w:p>
        </w:tc>
      </w:tr>
      <w:tr>
        <w:trPr>
          <w:trHeight w:val="480" w:hRule="atLeast"/>
          <w:jc w:val="center"/>
        </w:trPr>
        <w:tc>
          <w:tcPr>
            <w:tcW w:w="1402" w:type="dxa"/>
            <w:vAlign w:val="center"/>
          </w:tcPr>
          <w:p>
            <w:pPr>
              <w:jc w:val="center"/>
              <w:rPr>
                <w:szCs w:val="21"/>
              </w:rPr>
            </w:pPr>
            <w:r>
              <w:rPr>
                <w:szCs w:val="21"/>
              </w:rPr>
              <w:t>二级单位</w:t>
            </w:r>
          </w:p>
        </w:tc>
        <w:tc>
          <w:tcPr>
            <w:tcW w:w="4455" w:type="dxa"/>
            <w:gridSpan w:val="5"/>
            <w:vAlign w:val="center"/>
          </w:tcPr>
          <w:p>
            <w:pPr>
              <w:jc w:val="center"/>
              <w:rPr>
                <w:szCs w:val="21"/>
              </w:rPr>
            </w:pPr>
            <w:r>
              <w:rPr>
                <w:rFonts w:hint="eastAsia" w:ascii="宋体"/>
                <w:szCs w:val="21"/>
              </w:rPr>
              <w:t>无</w:t>
            </w:r>
          </w:p>
        </w:tc>
        <w:tc>
          <w:tcPr>
            <w:tcW w:w="1037" w:type="dxa"/>
            <w:vAlign w:val="center"/>
          </w:tcPr>
          <w:p>
            <w:pPr>
              <w:jc w:val="center"/>
              <w:rPr>
                <w:szCs w:val="21"/>
              </w:rPr>
            </w:pPr>
            <w:r>
              <w:rPr>
                <w:rFonts w:hint="eastAsia" w:ascii="宋体" w:hAnsi="宋体"/>
                <w:szCs w:val="21"/>
              </w:rPr>
              <w:t>党派</w:t>
            </w:r>
          </w:p>
        </w:tc>
        <w:tc>
          <w:tcPr>
            <w:tcW w:w="1468" w:type="dxa"/>
            <w:vAlign w:val="center"/>
          </w:tcPr>
          <w:p>
            <w:pPr>
              <w:jc w:val="center"/>
              <w:rPr>
                <w:szCs w:val="21"/>
              </w:rPr>
            </w:pPr>
            <w:r>
              <w:rPr>
                <w:rFonts w:hint="eastAsia"/>
                <w:szCs w:val="21"/>
              </w:rPr>
              <w:t>群众</w:t>
            </w:r>
          </w:p>
        </w:tc>
      </w:tr>
      <w:tr>
        <w:trPr>
          <w:trHeight w:val="480" w:hRule="atLeast"/>
          <w:jc w:val="center"/>
        </w:trPr>
        <w:tc>
          <w:tcPr>
            <w:tcW w:w="1402" w:type="dxa"/>
            <w:vAlign w:val="center"/>
          </w:tcPr>
          <w:p>
            <w:pPr>
              <w:jc w:val="center"/>
              <w:rPr>
                <w:szCs w:val="21"/>
              </w:rPr>
            </w:pPr>
            <w:r>
              <w:rPr>
                <w:szCs w:val="21"/>
              </w:rPr>
              <w:t>通讯地址</w:t>
            </w:r>
          </w:p>
        </w:tc>
        <w:tc>
          <w:tcPr>
            <w:tcW w:w="4455" w:type="dxa"/>
            <w:gridSpan w:val="5"/>
            <w:vAlign w:val="center"/>
          </w:tcPr>
          <w:p>
            <w:pPr>
              <w:jc w:val="center"/>
              <w:rPr>
                <w:szCs w:val="21"/>
              </w:rPr>
            </w:pPr>
            <w:r>
              <w:rPr>
                <w:rFonts w:hint="eastAsia" w:ascii="宋体"/>
                <w:szCs w:val="21"/>
              </w:rPr>
              <w:t>河南省许昌市建安区张潘精细化工园区</w:t>
            </w:r>
          </w:p>
        </w:tc>
        <w:tc>
          <w:tcPr>
            <w:tcW w:w="1037" w:type="dxa"/>
            <w:vAlign w:val="center"/>
          </w:tcPr>
          <w:p>
            <w:pPr>
              <w:jc w:val="center"/>
              <w:rPr>
                <w:szCs w:val="21"/>
              </w:rPr>
            </w:pPr>
            <w:r>
              <w:rPr>
                <w:rFonts w:hint="eastAsia" w:ascii="宋体" w:hAnsi="宋体"/>
                <w:szCs w:val="21"/>
              </w:rPr>
              <w:t>邮政编码</w:t>
            </w:r>
          </w:p>
        </w:tc>
        <w:tc>
          <w:tcPr>
            <w:tcW w:w="1468" w:type="dxa"/>
            <w:vAlign w:val="center"/>
          </w:tcPr>
          <w:p>
            <w:pPr>
              <w:jc w:val="center"/>
              <w:rPr>
                <w:szCs w:val="21"/>
              </w:rPr>
            </w:pPr>
            <w:r>
              <w:rPr>
                <w:rFonts w:hint="eastAsia" w:ascii="宋体"/>
                <w:szCs w:val="21"/>
              </w:rPr>
              <w:t>461103</w:t>
            </w:r>
          </w:p>
        </w:tc>
      </w:tr>
      <w:tr>
        <w:trPr>
          <w:trHeight w:val="478" w:hRule="atLeast"/>
          <w:jc w:val="center"/>
        </w:trPr>
        <w:tc>
          <w:tcPr>
            <w:tcW w:w="2168" w:type="dxa"/>
            <w:gridSpan w:val="2"/>
            <w:vAlign w:val="center"/>
          </w:tcPr>
          <w:p>
            <w:pPr>
              <w:rPr>
                <w:szCs w:val="21"/>
              </w:rPr>
            </w:pPr>
            <w:r>
              <w:rPr>
                <w:szCs w:val="21"/>
              </w:rPr>
              <w:t>参加本项目的起止时间：</w:t>
            </w:r>
          </w:p>
        </w:tc>
        <w:tc>
          <w:tcPr>
            <w:tcW w:w="6194" w:type="dxa"/>
            <w:gridSpan w:val="6"/>
            <w:vAlign w:val="center"/>
          </w:tcPr>
          <w:p>
            <w:pPr>
              <w:ind w:left="152"/>
              <w:rPr>
                <w:szCs w:val="21"/>
              </w:rPr>
            </w:pPr>
            <w:r>
              <w:rPr>
                <w:rFonts w:hint="eastAsia"/>
                <w:szCs w:val="21"/>
              </w:rPr>
              <w:t>2013年08月</w:t>
            </w:r>
            <w:r>
              <w:rPr>
                <w:szCs w:val="21"/>
              </w:rPr>
              <w:t>至</w:t>
            </w:r>
            <w:r>
              <w:rPr>
                <w:rFonts w:hint="eastAsia"/>
                <w:szCs w:val="21"/>
              </w:rPr>
              <w:t>2015年12月</w:t>
            </w:r>
          </w:p>
        </w:tc>
      </w:tr>
      <w:tr>
        <w:trPr>
          <w:trHeight w:val="1477" w:hRule="atLeast"/>
          <w:jc w:val="center"/>
        </w:trPr>
        <w:tc>
          <w:tcPr>
            <w:tcW w:w="8362" w:type="dxa"/>
            <w:gridSpan w:val="8"/>
            <w:vAlign w:val="top"/>
          </w:tcPr>
          <w:p>
            <w:pPr>
              <w:ind w:left="105" w:leftChars="50"/>
              <w:rPr>
                <w:szCs w:val="21"/>
              </w:rPr>
            </w:pPr>
            <w:r>
              <w:rPr>
                <w:szCs w:val="21"/>
              </w:rPr>
              <w:t>对本项目技术创造性贡献及其证明材料（限200字）：</w:t>
            </w:r>
          </w:p>
          <w:p>
            <w:pPr>
              <w:spacing w:line="300" w:lineRule="exact"/>
              <w:ind w:firstLine="420" w:firstLineChars="200"/>
              <w:rPr>
                <w:szCs w:val="21"/>
              </w:rPr>
            </w:pPr>
            <w:r>
              <w:rPr>
                <w:rFonts w:hint="eastAsia"/>
                <w:szCs w:val="21"/>
              </w:rPr>
              <w:t>2013年参与工艺产业化升级持续研究省重大专项项目药物分析，并参与发明实用新型专利“</w:t>
            </w:r>
            <w:r>
              <w:t>一种实用性强的离心分离机</w:t>
            </w:r>
            <w:r>
              <w:rPr>
                <w:rFonts w:hint="eastAsia"/>
                <w:szCs w:val="21"/>
              </w:rPr>
              <w:t>”“</w:t>
            </w:r>
            <w:r>
              <w:t>一种固定式液压提升加料机</w:t>
            </w:r>
            <w:r>
              <w:rPr>
                <w:rFonts w:hint="eastAsia"/>
                <w:szCs w:val="21"/>
              </w:rPr>
              <w:t>”。</w:t>
            </w:r>
          </w:p>
        </w:tc>
      </w:tr>
      <w:tr>
        <w:trPr>
          <w:trHeight w:val="1376" w:hRule="atLeast"/>
          <w:jc w:val="center"/>
        </w:trPr>
        <w:tc>
          <w:tcPr>
            <w:tcW w:w="8362" w:type="dxa"/>
            <w:gridSpan w:val="8"/>
            <w:vAlign w:val="top"/>
          </w:tcPr>
          <w:p>
            <w:pPr>
              <w:rPr>
                <w:szCs w:val="21"/>
              </w:rPr>
            </w:pPr>
            <w:r>
              <w:rPr>
                <w:szCs w:val="21"/>
              </w:rPr>
              <w:t>支持上述贡献的旁证材料名称及附件中的编号：</w:t>
            </w:r>
          </w:p>
          <w:p>
            <w:pPr>
              <w:spacing w:line="300" w:lineRule="exact"/>
              <w:rPr>
                <w:rFonts w:hint="eastAsia"/>
                <w:szCs w:val="21"/>
              </w:rPr>
            </w:pPr>
            <w:r>
              <w:rPr>
                <w:rFonts w:hint="eastAsia"/>
                <w:szCs w:val="21"/>
              </w:rPr>
              <w:t>1.河南省科技重大专项专家验收意见（见附件编号2.2）</w:t>
            </w:r>
          </w:p>
          <w:p>
            <w:pPr>
              <w:spacing w:line="300" w:lineRule="exact"/>
              <w:rPr>
                <w:szCs w:val="21"/>
              </w:rPr>
            </w:pPr>
            <w:r>
              <w:rPr>
                <w:rFonts w:hint="eastAsia"/>
                <w:szCs w:val="21"/>
              </w:rPr>
              <w:t>2.发明实用新型专利（附件9.1）</w:t>
            </w:r>
          </w:p>
        </w:tc>
      </w:tr>
      <w:tr>
        <w:trPr>
          <w:trHeight w:val="400" w:hRule="atLeast"/>
          <w:jc w:val="center"/>
        </w:trPr>
        <w:tc>
          <w:tcPr>
            <w:tcW w:w="8362" w:type="dxa"/>
            <w:gridSpan w:val="8"/>
            <w:vAlign w:val="top"/>
          </w:tcPr>
          <w:p>
            <w:pPr>
              <w:ind w:left="105" w:leftChars="50"/>
              <w:rPr>
                <w:szCs w:val="21"/>
              </w:rPr>
            </w:pPr>
            <w:r>
              <w:rPr>
                <w:szCs w:val="21"/>
              </w:rPr>
              <w:t>曾获省级以上科技奖励情况（限200字）：</w:t>
            </w:r>
            <w:r>
              <w:rPr>
                <w:rFonts w:hint="eastAsia"/>
                <w:szCs w:val="21"/>
              </w:rPr>
              <w:t>无</w:t>
            </w:r>
          </w:p>
        </w:tc>
      </w:tr>
      <w:tr>
        <w:trPr>
          <w:trHeight w:val="491" w:hRule="atLeast"/>
          <w:jc w:val="center"/>
        </w:trPr>
        <w:tc>
          <w:tcPr>
            <w:tcW w:w="4180" w:type="dxa"/>
            <w:gridSpan w:val="4"/>
            <w:vAlign w:val="top"/>
          </w:tcPr>
          <w:p>
            <w:pPr>
              <w:ind w:firstLine="422" w:firstLineChars="200"/>
              <w:rPr>
                <w:szCs w:val="21"/>
              </w:rPr>
            </w:pPr>
            <w:r>
              <w:rPr>
                <w:b/>
                <w:szCs w:val="21"/>
              </w:rPr>
              <w:t>声明：</w:t>
            </w:r>
            <w:r>
              <w:rPr>
                <w:szCs w:val="21"/>
              </w:rPr>
              <w:t>本人同意完成人排名，遵守《河南省科学技术奖励办法》等有关规定，保证所提交材料真实有效，且不存在任何违反《中华人民共和国保守国家秘密法》和《科学技术保密规定》等相关法律法规及侵犯他人知识产权的情形。该项目是本人本年度推荐的唯一项目。如有材料</w:t>
            </w:r>
            <w:r>
              <w:t>虚假或违纪行为</w:t>
            </w:r>
            <w:r>
              <w:rPr>
                <w:szCs w:val="21"/>
              </w:rPr>
              <w:t>，愿意承担相</w:t>
            </w:r>
            <w:r>
              <w:t>应责任并接受相应处理。如产生争议，保证积极配合调查处理工作。</w:t>
            </w:r>
          </w:p>
          <w:p>
            <w:pPr>
              <w:ind w:firstLine="420" w:firstLineChars="200"/>
              <w:rPr>
                <w:szCs w:val="21"/>
              </w:rPr>
            </w:pPr>
            <w:r>
              <w:rPr>
                <w:szCs w:val="21"/>
              </w:rPr>
              <w:t>本人签名：</w:t>
            </w:r>
          </w:p>
          <w:p>
            <w:pPr>
              <w:ind w:firstLine="420" w:firstLineChars="200"/>
              <w:rPr>
                <w:szCs w:val="21"/>
              </w:rPr>
            </w:pPr>
            <w:r>
              <w:rPr>
                <w:szCs w:val="21"/>
              </w:rPr>
              <w:t>年    月   日</w:t>
            </w:r>
          </w:p>
        </w:tc>
        <w:tc>
          <w:tcPr>
            <w:tcW w:w="4182" w:type="dxa"/>
            <w:gridSpan w:val="4"/>
            <w:vAlign w:val="top"/>
          </w:tcPr>
          <w:p>
            <w:pPr>
              <w:ind w:firstLine="413" w:firstLineChars="196"/>
              <w:rPr>
                <w:szCs w:val="21"/>
              </w:rPr>
            </w:pPr>
            <w:r>
              <w:rPr>
                <w:b/>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szCs w:val="21"/>
              </w:rPr>
            </w:pPr>
            <w:r>
              <w:rPr>
                <w:b/>
                <w:szCs w:val="21"/>
              </w:rPr>
              <w:t>工作单位声明</w:t>
            </w:r>
            <w:r>
              <w:rPr>
                <w:szCs w:val="21"/>
              </w:rPr>
              <w:t>：本单位对该完成人被推荐无异议。</w:t>
            </w:r>
          </w:p>
          <w:p>
            <w:pPr>
              <w:spacing w:beforeLines="50"/>
              <w:ind w:firstLine="420" w:firstLineChars="200"/>
              <w:rPr>
                <w:szCs w:val="21"/>
              </w:rPr>
            </w:pPr>
          </w:p>
          <w:p>
            <w:pPr>
              <w:spacing w:beforeLines="50"/>
              <w:ind w:firstLine="420" w:firstLineChars="200"/>
              <w:rPr>
                <w:szCs w:val="21"/>
              </w:rPr>
            </w:pPr>
            <w:r>
              <w:rPr>
                <w:szCs w:val="21"/>
              </w:rPr>
              <w:t>单位（盖章）</w:t>
            </w:r>
          </w:p>
          <w:p>
            <w:pPr>
              <w:spacing w:beforeLines="50"/>
              <w:jc w:val="right"/>
              <w:rPr>
                <w:szCs w:val="21"/>
              </w:rPr>
            </w:pPr>
            <w:r>
              <w:rPr>
                <w:szCs w:val="21"/>
              </w:rPr>
              <w:t xml:space="preserve">年   月   日                                </w:t>
            </w:r>
          </w:p>
        </w:tc>
      </w:tr>
    </w:tbl>
    <w:p>
      <w:pPr>
        <w:spacing w:beforeLines="50" w:afterLines="50" w:line="440" w:lineRule="exact"/>
        <w:jc w:val="center"/>
        <w:rPr>
          <w:rFonts w:eastAsia="黑体"/>
          <w:sz w:val="28"/>
          <w:szCs w:val="28"/>
        </w:rPr>
      </w:pPr>
    </w:p>
    <w:p>
      <w:pPr>
        <w:spacing w:beforeLines="50" w:afterLines="50" w:line="440" w:lineRule="exact"/>
        <w:jc w:val="center"/>
        <w:rPr>
          <w:rFonts w:eastAsia="黑体"/>
          <w:sz w:val="28"/>
          <w:szCs w:val="28"/>
        </w:rPr>
      </w:pPr>
    </w:p>
    <w:p>
      <w:pPr>
        <w:spacing w:beforeLines="50" w:afterLines="50" w:line="440" w:lineRule="exact"/>
        <w:jc w:val="center"/>
        <w:rPr>
          <w:rFonts w:eastAsia="黑体"/>
          <w:sz w:val="28"/>
          <w:szCs w:val="28"/>
        </w:rPr>
        <w:sectPr>
          <w:pgSz w:w="11906" w:h="16838"/>
          <w:pgMar w:top="1440" w:right="1800" w:bottom="1440" w:left="1800" w:header="851" w:footer="992" w:gutter="0"/>
          <w:cols w:space="720" w:num="1"/>
          <w:docGrid w:type="lines" w:linePitch="312"/>
        </w:sectPr>
      </w:pPr>
    </w:p>
    <w:tbl>
      <w:tblPr>
        <w:tblW w:w="8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
      <w:tblGrid>
        <w:gridCol w:w="1402"/>
        <w:gridCol w:w="766"/>
        <w:gridCol w:w="1154"/>
        <w:gridCol w:w="858"/>
        <w:gridCol w:w="324"/>
        <w:gridCol w:w="1353"/>
        <w:gridCol w:w="1037"/>
        <w:gridCol w:w="1468"/>
      </w:tblGrid>
      <w:tr>
        <w:trPr>
          <w:trHeight w:val="480" w:hRule="atLeast"/>
          <w:jc w:val="center"/>
        </w:trPr>
        <w:tc>
          <w:tcPr>
            <w:tcW w:w="1402" w:type="dxa"/>
            <w:vAlign w:val="center"/>
          </w:tcPr>
          <w:p>
            <w:pPr>
              <w:jc w:val="center"/>
              <w:rPr>
                <w:szCs w:val="21"/>
              </w:rPr>
            </w:pPr>
            <w:r>
              <w:rPr>
                <w:szCs w:val="21"/>
              </w:rPr>
              <w:t>姓    名</w:t>
            </w:r>
          </w:p>
        </w:tc>
        <w:tc>
          <w:tcPr>
            <w:tcW w:w="1920" w:type="dxa"/>
            <w:gridSpan w:val="2"/>
            <w:vAlign w:val="center"/>
          </w:tcPr>
          <w:p>
            <w:pPr>
              <w:jc w:val="center"/>
              <w:rPr>
                <w:szCs w:val="21"/>
              </w:rPr>
            </w:pPr>
            <w:r>
              <w:rPr>
                <w:rFonts w:hint="eastAsia"/>
                <w:szCs w:val="21"/>
              </w:rPr>
              <w:t>马静静</w:t>
            </w:r>
          </w:p>
        </w:tc>
        <w:tc>
          <w:tcPr>
            <w:tcW w:w="1182" w:type="dxa"/>
            <w:gridSpan w:val="2"/>
            <w:vAlign w:val="center"/>
          </w:tcPr>
          <w:p>
            <w:pPr>
              <w:jc w:val="center"/>
              <w:rPr>
                <w:szCs w:val="21"/>
              </w:rPr>
            </w:pPr>
            <w:r>
              <w:rPr>
                <w:rFonts w:hint="eastAsia" w:ascii="宋体" w:hAnsi="宋体"/>
                <w:szCs w:val="21"/>
              </w:rPr>
              <w:t>性别</w:t>
            </w:r>
          </w:p>
        </w:tc>
        <w:tc>
          <w:tcPr>
            <w:tcW w:w="1353" w:type="dxa"/>
            <w:vAlign w:val="center"/>
          </w:tcPr>
          <w:p>
            <w:pPr>
              <w:jc w:val="center"/>
              <w:rPr>
                <w:szCs w:val="21"/>
              </w:rPr>
            </w:pPr>
            <w:r>
              <w:rPr>
                <w:rFonts w:hint="eastAsia"/>
                <w:szCs w:val="21"/>
              </w:rPr>
              <w:t>女</w:t>
            </w:r>
          </w:p>
        </w:tc>
        <w:tc>
          <w:tcPr>
            <w:tcW w:w="1037" w:type="dxa"/>
            <w:vAlign w:val="center"/>
          </w:tcPr>
          <w:p>
            <w:pPr>
              <w:jc w:val="center"/>
              <w:rPr>
                <w:szCs w:val="21"/>
              </w:rPr>
            </w:pPr>
            <w:r>
              <w:rPr>
                <w:rFonts w:hint="eastAsia" w:ascii="宋体" w:hAnsi="宋体"/>
                <w:szCs w:val="21"/>
              </w:rPr>
              <w:t>排名</w:t>
            </w:r>
          </w:p>
        </w:tc>
        <w:tc>
          <w:tcPr>
            <w:tcW w:w="1468" w:type="dxa"/>
            <w:vAlign w:val="center"/>
          </w:tcPr>
          <w:p>
            <w:pPr>
              <w:jc w:val="center"/>
              <w:rPr>
                <w:szCs w:val="21"/>
              </w:rPr>
            </w:pPr>
          </w:p>
        </w:tc>
      </w:tr>
      <w:tr>
        <w:trPr>
          <w:trHeight w:val="480" w:hRule="atLeast"/>
          <w:jc w:val="center"/>
        </w:trPr>
        <w:tc>
          <w:tcPr>
            <w:tcW w:w="1402" w:type="dxa"/>
            <w:vAlign w:val="center"/>
          </w:tcPr>
          <w:p>
            <w:pPr>
              <w:jc w:val="center"/>
              <w:rPr>
                <w:szCs w:val="21"/>
              </w:rPr>
            </w:pPr>
            <w:r>
              <w:rPr>
                <w:szCs w:val="21"/>
              </w:rPr>
              <w:t>出生年月</w:t>
            </w:r>
          </w:p>
        </w:tc>
        <w:tc>
          <w:tcPr>
            <w:tcW w:w="1920" w:type="dxa"/>
            <w:gridSpan w:val="2"/>
            <w:vAlign w:val="center"/>
          </w:tcPr>
          <w:p>
            <w:pPr>
              <w:jc w:val="center"/>
              <w:rPr>
                <w:szCs w:val="21"/>
              </w:rPr>
            </w:pPr>
            <w:r>
              <w:rPr>
                <w:rFonts w:hint="eastAsia"/>
                <w:szCs w:val="21"/>
              </w:rPr>
              <w:t>1985.12</w:t>
            </w:r>
          </w:p>
        </w:tc>
        <w:tc>
          <w:tcPr>
            <w:tcW w:w="1182" w:type="dxa"/>
            <w:gridSpan w:val="2"/>
            <w:vAlign w:val="center"/>
          </w:tcPr>
          <w:p>
            <w:pPr>
              <w:jc w:val="center"/>
              <w:rPr>
                <w:szCs w:val="21"/>
              </w:rPr>
            </w:pPr>
            <w:r>
              <w:rPr>
                <w:rFonts w:hint="eastAsia" w:ascii="宋体" w:hAnsi="宋体"/>
                <w:szCs w:val="21"/>
              </w:rPr>
              <w:t>出生地</w:t>
            </w:r>
          </w:p>
        </w:tc>
        <w:tc>
          <w:tcPr>
            <w:tcW w:w="1353" w:type="dxa"/>
            <w:vAlign w:val="center"/>
          </w:tcPr>
          <w:p>
            <w:pPr>
              <w:jc w:val="center"/>
              <w:rPr>
                <w:szCs w:val="21"/>
              </w:rPr>
            </w:pPr>
            <w:r>
              <w:rPr>
                <w:rFonts w:hint="eastAsia"/>
                <w:szCs w:val="21"/>
              </w:rPr>
              <w:t>河南兰考</w:t>
            </w:r>
          </w:p>
        </w:tc>
        <w:tc>
          <w:tcPr>
            <w:tcW w:w="1037" w:type="dxa"/>
            <w:vAlign w:val="center"/>
          </w:tcPr>
          <w:p>
            <w:pPr>
              <w:jc w:val="center"/>
              <w:rPr>
                <w:szCs w:val="21"/>
              </w:rPr>
            </w:pPr>
            <w:r>
              <w:rPr>
                <w:rFonts w:hint="eastAsia" w:ascii="宋体" w:hAnsi="宋体"/>
                <w:szCs w:val="21"/>
              </w:rPr>
              <w:t>民族</w:t>
            </w:r>
          </w:p>
        </w:tc>
        <w:tc>
          <w:tcPr>
            <w:tcW w:w="1468" w:type="dxa"/>
            <w:vAlign w:val="center"/>
          </w:tcPr>
          <w:p>
            <w:pPr>
              <w:jc w:val="center"/>
              <w:rPr>
                <w:szCs w:val="21"/>
              </w:rPr>
            </w:pPr>
            <w:r>
              <w:rPr>
                <w:rFonts w:hint="eastAsia"/>
                <w:szCs w:val="21"/>
              </w:rPr>
              <w:t>汉</w:t>
            </w:r>
          </w:p>
        </w:tc>
      </w:tr>
      <w:tr>
        <w:trPr>
          <w:trHeight w:val="480" w:hRule="atLeast"/>
          <w:jc w:val="center"/>
        </w:trPr>
        <w:tc>
          <w:tcPr>
            <w:tcW w:w="1402" w:type="dxa"/>
            <w:vAlign w:val="center"/>
          </w:tcPr>
          <w:p>
            <w:pPr>
              <w:jc w:val="center"/>
              <w:rPr>
                <w:szCs w:val="21"/>
              </w:rPr>
            </w:pPr>
            <w:r>
              <w:rPr>
                <w:szCs w:val="21"/>
              </w:rPr>
              <w:t>身份证号</w:t>
            </w:r>
          </w:p>
        </w:tc>
        <w:tc>
          <w:tcPr>
            <w:tcW w:w="1920" w:type="dxa"/>
            <w:gridSpan w:val="2"/>
            <w:vAlign w:val="center"/>
          </w:tcPr>
          <w:p>
            <w:pPr>
              <w:jc w:val="center"/>
              <w:rPr>
                <w:szCs w:val="21"/>
              </w:rPr>
            </w:pPr>
            <w:r>
              <w:rPr>
                <w:rFonts w:hint="eastAsia"/>
                <w:szCs w:val="21"/>
              </w:rPr>
              <w:t>410204198512225043</w:t>
            </w:r>
          </w:p>
        </w:tc>
        <w:tc>
          <w:tcPr>
            <w:tcW w:w="1182" w:type="dxa"/>
            <w:gridSpan w:val="2"/>
            <w:vAlign w:val="center"/>
          </w:tcPr>
          <w:p>
            <w:pPr>
              <w:jc w:val="center"/>
              <w:rPr>
                <w:szCs w:val="21"/>
              </w:rPr>
            </w:pPr>
            <w:r>
              <w:rPr>
                <w:rFonts w:hint="eastAsia" w:ascii="宋体" w:hAnsi="宋体"/>
                <w:szCs w:val="21"/>
              </w:rPr>
              <w:t>办公电话</w:t>
            </w:r>
          </w:p>
        </w:tc>
        <w:tc>
          <w:tcPr>
            <w:tcW w:w="1353" w:type="dxa"/>
            <w:vAlign w:val="center"/>
          </w:tcPr>
          <w:p>
            <w:pPr>
              <w:jc w:val="center"/>
              <w:rPr>
                <w:szCs w:val="21"/>
              </w:rPr>
            </w:pPr>
            <w:r>
              <w:rPr>
                <w:rFonts w:hint="eastAsia"/>
                <w:szCs w:val="21"/>
              </w:rPr>
              <w:t>0374-5692999</w:t>
            </w:r>
          </w:p>
        </w:tc>
        <w:tc>
          <w:tcPr>
            <w:tcW w:w="1037" w:type="dxa"/>
            <w:vAlign w:val="center"/>
          </w:tcPr>
          <w:p>
            <w:pPr>
              <w:jc w:val="center"/>
              <w:rPr>
                <w:szCs w:val="21"/>
              </w:rPr>
            </w:pPr>
            <w:r>
              <w:rPr>
                <w:rFonts w:hint="eastAsia" w:ascii="宋体" w:hAnsi="宋体"/>
                <w:szCs w:val="21"/>
              </w:rPr>
              <w:t>移动电话</w:t>
            </w:r>
          </w:p>
        </w:tc>
        <w:tc>
          <w:tcPr>
            <w:tcW w:w="1468" w:type="dxa"/>
            <w:vAlign w:val="center"/>
          </w:tcPr>
          <w:p>
            <w:pPr>
              <w:jc w:val="center"/>
              <w:rPr>
                <w:szCs w:val="21"/>
              </w:rPr>
            </w:pPr>
            <w:r>
              <w:rPr>
                <w:rFonts w:hint="eastAsia"/>
                <w:szCs w:val="21"/>
              </w:rPr>
              <w:t>15038992772</w:t>
            </w:r>
          </w:p>
        </w:tc>
      </w:tr>
      <w:tr>
        <w:trPr>
          <w:trHeight w:val="480" w:hRule="atLeast"/>
          <w:jc w:val="center"/>
        </w:trPr>
        <w:tc>
          <w:tcPr>
            <w:tcW w:w="1402" w:type="dxa"/>
            <w:vAlign w:val="center"/>
          </w:tcPr>
          <w:p>
            <w:pPr>
              <w:jc w:val="center"/>
              <w:rPr>
                <w:szCs w:val="21"/>
              </w:rPr>
            </w:pPr>
            <w:r>
              <w:rPr>
                <w:szCs w:val="21"/>
              </w:rPr>
              <w:t>毕业学校</w:t>
            </w:r>
          </w:p>
        </w:tc>
        <w:tc>
          <w:tcPr>
            <w:tcW w:w="1920" w:type="dxa"/>
            <w:gridSpan w:val="2"/>
            <w:vAlign w:val="center"/>
          </w:tcPr>
          <w:p>
            <w:pPr>
              <w:jc w:val="center"/>
              <w:rPr>
                <w:szCs w:val="21"/>
              </w:rPr>
            </w:pPr>
            <w:r>
              <w:rPr>
                <w:rFonts w:hint="eastAsia"/>
                <w:szCs w:val="21"/>
              </w:rPr>
              <w:t>郑州大学</w:t>
            </w:r>
          </w:p>
        </w:tc>
        <w:tc>
          <w:tcPr>
            <w:tcW w:w="1182" w:type="dxa"/>
            <w:gridSpan w:val="2"/>
            <w:vAlign w:val="center"/>
          </w:tcPr>
          <w:p>
            <w:pPr>
              <w:jc w:val="center"/>
              <w:rPr>
                <w:szCs w:val="21"/>
              </w:rPr>
            </w:pPr>
            <w:r>
              <w:rPr>
                <w:rFonts w:hint="eastAsia" w:ascii="宋体" w:hAnsi="宋体"/>
                <w:szCs w:val="21"/>
              </w:rPr>
              <w:t>毕业时间</w:t>
            </w:r>
          </w:p>
        </w:tc>
        <w:tc>
          <w:tcPr>
            <w:tcW w:w="1353" w:type="dxa"/>
            <w:vAlign w:val="center"/>
          </w:tcPr>
          <w:p>
            <w:pPr>
              <w:jc w:val="center"/>
              <w:rPr>
                <w:szCs w:val="21"/>
              </w:rPr>
            </w:pPr>
            <w:r>
              <w:rPr>
                <w:rFonts w:hint="eastAsia"/>
                <w:szCs w:val="21"/>
              </w:rPr>
              <w:t>2007.07</w:t>
            </w:r>
          </w:p>
        </w:tc>
        <w:tc>
          <w:tcPr>
            <w:tcW w:w="1037" w:type="dxa"/>
            <w:vAlign w:val="center"/>
          </w:tcPr>
          <w:p>
            <w:pPr>
              <w:jc w:val="center"/>
              <w:rPr>
                <w:szCs w:val="21"/>
              </w:rPr>
            </w:pPr>
            <w:r>
              <w:rPr>
                <w:rFonts w:hint="eastAsia" w:ascii="宋体" w:hAnsi="宋体"/>
                <w:szCs w:val="21"/>
              </w:rPr>
              <w:t>最高学历</w:t>
            </w:r>
          </w:p>
        </w:tc>
        <w:tc>
          <w:tcPr>
            <w:tcW w:w="1468" w:type="dxa"/>
            <w:vAlign w:val="center"/>
          </w:tcPr>
          <w:p>
            <w:pPr>
              <w:jc w:val="center"/>
              <w:rPr>
                <w:szCs w:val="21"/>
              </w:rPr>
            </w:pPr>
            <w:r>
              <w:rPr>
                <w:rFonts w:hint="eastAsia"/>
                <w:szCs w:val="21"/>
              </w:rPr>
              <w:t>本科</w:t>
            </w:r>
          </w:p>
        </w:tc>
      </w:tr>
      <w:tr>
        <w:trPr>
          <w:trHeight w:val="480" w:hRule="atLeast"/>
          <w:jc w:val="center"/>
        </w:trPr>
        <w:tc>
          <w:tcPr>
            <w:tcW w:w="1402" w:type="dxa"/>
            <w:vAlign w:val="center"/>
          </w:tcPr>
          <w:p>
            <w:pPr>
              <w:jc w:val="center"/>
              <w:rPr>
                <w:szCs w:val="21"/>
              </w:rPr>
            </w:pPr>
            <w:r>
              <w:rPr>
                <w:szCs w:val="21"/>
              </w:rPr>
              <w:t>所学专业</w:t>
            </w:r>
          </w:p>
        </w:tc>
        <w:tc>
          <w:tcPr>
            <w:tcW w:w="1920" w:type="dxa"/>
            <w:gridSpan w:val="2"/>
            <w:vAlign w:val="center"/>
          </w:tcPr>
          <w:p>
            <w:pPr>
              <w:jc w:val="center"/>
              <w:rPr>
                <w:szCs w:val="21"/>
              </w:rPr>
            </w:pPr>
            <w:r>
              <w:rPr>
                <w:rFonts w:hint="eastAsia"/>
                <w:szCs w:val="21"/>
              </w:rPr>
              <w:t>药物制剂</w:t>
            </w:r>
          </w:p>
        </w:tc>
        <w:tc>
          <w:tcPr>
            <w:tcW w:w="1182" w:type="dxa"/>
            <w:gridSpan w:val="2"/>
            <w:vAlign w:val="center"/>
          </w:tcPr>
          <w:p>
            <w:pPr>
              <w:jc w:val="center"/>
              <w:rPr>
                <w:szCs w:val="21"/>
              </w:rPr>
            </w:pPr>
            <w:r>
              <w:rPr>
                <w:rFonts w:hint="eastAsia" w:ascii="宋体" w:hAnsi="宋体"/>
                <w:szCs w:val="21"/>
              </w:rPr>
              <w:t>技术职称</w:t>
            </w:r>
          </w:p>
        </w:tc>
        <w:tc>
          <w:tcPr>
            <w:tcW w:w="1353" w:type="dxa"/>
            <w:vAlign w:val="center"/>
          </w:tcPr>
          <w:p>
            <w:pPr>
              <w:jc w:val="center"/>
              <w:rPr>
                <w:szCs w:val="21"/>
              </w:rPr>
            </w:pPr>
            <w:r>
              <w:rPr>
                <w:rFonts w:hint="eastAsia"/>
                <w:szCs w:val="21"/>
              </w:rPr>
              <w:t>无</w:t>
            </w:r>
          </w:p>
        </w:tc>
        <w:tc>
          <w:tcPr>
            <w:tcW w:w="1037" w:type="dxa"/>
            <w:vAlign w:val="center"/>
          </w:tcPr>
          <w:p>
            <w:pPr>
              <w:jc w:val="center"/>
              <w:rPr>
                <w:szCs w:val="21"/>
              </w:rPr>
            </w:pPr>
            <w:r>
              <w:rPr>
                <w:rFonts w:hint="eastAsia" w:ascii="宋体" w:hAnsi="宋体"/>
                <w:szCs w:val="21"/>
              </w:rPr>
              <w:t>最高学位</w:t>
            </w:r>
          </w:p>
        </w:tc>
        <w:tc>
          <w:tcPr>
            <w:tcW w:w="1468" w:type="dxa"/>
            <w:vAlign w:val="center"/>
          </w:tcPr>
          <w:p>
            <w:pPr>
              <w:jc w:val="center"/>
              <w:rPr>
                <w:szCs w:val="21"/>
              </w:rPr>
            </w:pPr>
            <w:r>
              <w:rPr>
                <w:rFonts w:hint="eastAsia"/>
                <w:szCs w:val="21"/>
              </w:rPr>
              <w:t>学士</w:t>
            </w:r>
          </w:p>
        </w:tc>
      </w:tr>
      <w:tr>
        <w:trPr>
          <w:trHeight w:val="480" w:hRule="atLeast"/>
          <w:jc w:val="center"/>
        </w:trPr>
        <w:tc>
          <w:tcPr>
            <w:tcW w:w="1402" w:type="dxa"/>
            <w:vAlign w:val="center"/>
          </w:tcPr>
          <w:p>
            <w:pPr>
              <w:jc w:val="center"/>
              <w:rPr>
                <w:szCs w:val="21"/>
              </w:rPr>
            </w:pPr>
            <w:r>
              <w:rPr>
                <w:szCs w:val="21"/>
              </w:rPr>
              <w:t>现从事专业</w:t>
            </w:r>
          </w:p>
        </w:tc>
        <w:tc>
          <w:tcPr>
            <w:tcW w:w="1920" w:type="dxa"/>
            <w:gridSpan w:val="2"/>
            <w:vAlign w:val="center"/>
          </w:tcPr>
          <w:p>
            <w:pPr>
              <w:jc w:val="center"/>
              <w:rPr>
                <w:szCs w:val="21"/>
              </w:rPr>
            </w:pPr>
            <w:r>
              <w:rPr>
                <w:rFonts w:hint="eastAsia"/>
                <w:szCs w:val="21"/>
              </w:rPr>
              <w:t>药物分析</w:t>
            </w:r>
          </w:p>
        </w:tc>
        <w:tc>
          <w:tcPr>
            <w:tcW w:w="1182" w:type="dxa"/>
            <w:gridSpan w:val="2"/>
            <w:vAlign w:val="center"/>
          </w:tcPr>
          <w:p>
            <w:pPr>
              <w:jc w:val="center"/>
              <w:rPr>
                <w:szCs w:val="21"/>
              </w:rPr>
            </w:pPr>
            <w:r>
              <w:rPr>
                <w:rFonts w:hint="eastAsia" w:ascii="宋体" w:hAnsi="宋体"/>
                <w:szCs w:val="21"/>
              </w:rPr>
              <w:t>归国人员</w:t>
            </w:r>
          </w:p>
        </w:tc>
        <w:tc>
          <w:tcPr>
            <w:tcW w:w="1353" w:type="dxa"/>
            <w:vAlign w:val="center"/>
          </w:tcPr>
          <w:p>
            <w:pPr>
              <w:jc w:val="center"/>
              <w:rPr>
                <w:szCs w:val="21"/>
              </w:rPr>
            </w:pPr>
            <w:r>
              <w:rPr>
                <w:rFonts w:hint="eastAsia"/>
                <w:szCs w:val="21"/>
              </w:rPr>
              <w:t>否</w:t>
            </w:r>
          </w:p>
        </w:tc>
        <w:tc>
          <w:tcPr>
            <w:tcW w:w="1037" w:type="dxa"/>
            <w:vAlign w:val="center"/>
          </w:tcPr>
          <w:p>
            <w:pPr>
              <w:jc w:val="center"/>
              <w:rPr>
                <w:szCs w:val="21"/>
              </w:rPr>
            </w:pPr>
            <w:r>
              <w:rPr>
                <w:rFonts w:hint="eastAsia" w:ascii="宋体" w:hAnsi="宋体"/>
                <w:szCs w:val="21"/>
              </w:rPr>
              <w:t>归国时间</w:t>
            </w:r>
          </w:p>
        </w:tc>
        <w:tc>
          <w:tcPr>
            <w:tcW w:w="1468" w:type="dxa"/>
            <w:vAlign w:val="center"/>
          </w:tcPr>
          <w:p>
            <w:pPr>
              <w:jc w:val="center"/>
              <w:rPr>
                <w:szCs w:val="21"/>
              </w:rPr>
            </w:pPr>
            <w:r>
              <w:rPr>
                <w:rFonts w:hint="eastAsia"/>
                <w:szCs w:val="21"/>
              </w:rPr>
              <w:t>否</w:t>
            </w:r>
          </w:p>
        </w:tc>
      </w:tr>
      <w:tr>
        <w:trPr>
          <w:trHeight w:val="480" w:hRule="atLeast"/>
          <w:jc w:val="center"/>
        </w:trPr>
        <w:tc>
          <w:tcPr>
            <w:tcW w:w="1402" w:type="dxa"/>
            <w:vAlign w:val="center"/>
          </w:tcPr>
          <w:p>
            <w:pPr>
              <w:jc w:val="center"/>
              <w:rPr>
                <w:szCs w:val="21"/>
              </w:rPr>
            </w:pPr>
            <w:r>
              <w:rPr>
                <w:szCs w:val="21"/>
              </w:rPr>
              <w:t>工作单位</w:t>
            </w:r>
          </w:p>
        </w:tc>
        <w:tc>
          <w:tcPr>
            <w:tcW w:w="4455" w:type="dxa"/>
            <w:gridSpan w:val="5"/>
            <w:vAlign w:val="center"/>
          </w:tcPr>
          <w:p>
            <w:pPr>
              <w:jc w:val="center"/>
              <w:rPr>
                <w:szCs w:val="21"/>
              </w:rPr>
            </w:pPr>
            <w:r>
              <w:rPr>
                <w:rFonts w:hint="eastAsia" w:ascii="宋体"/>
                <w:szCs w:val="21"/>
              </w:rPr>
              <w:t>许昌恒生制药有限公司</w:t>
            </w:r>
          </w:p>
        </w:tc>
        <w:tc>
          <w:tcPr>
            <w:tcW w:w="1037" w:type="dxa"/>
            <w:vAlign w:val="center"/>
          </w:tcPr>
          <w:p>
            <w:pPr>
              <w:jc w:val="center"/>
              <w:rPr>
                <w:szCs w:val="21"/>
              </w:rPr>
            </w:pPr>
            <w:r>
              <w:rPr>
                <w:rFonts w:hint="eastAsia" w:ascii="宋体" w:hAnsi="宋体"/>
                <w:szCs w:val="21"/>
              </w:rPr>
              <w:t>行政职务</w:t>
            </w:r>
          </w:p>
        </w:tc>
        <w:tc>
          <w:tcPr>
            <w:tcW w:w="1468" w:type="dxa"/>
            <w:vAlign w:val="center"/>
          </w:tcPr>
          <w:p>
            <w:pPr>
              <w:jc w:val="center"/>
              <w:rPr>
                <w:szCs w:val="21"/>
              </w:rPr>
            </w:pPr>
            <w:r>
              <w:rPr>
                <w:rFonts w:hint="eastAsia"/>
                <w:szCs w:val="21"/>
              </w:rPr>
              <w:t>分析人员</w:t>
            </w:r>
          </w:p>
        </w:tc>
      </w:tr>
      <w:tr>
        <w:trPr>
          <w:trHeight w:val="480" w:hRule="atLeast"/>
          <w:jc w:val="center"/>
        </w:trPr>
        <w:tc>
          <w:tcPr>
            <w:tcW w:w="1402" w:type="dxa"/>
            <w:vAlign w:val="center"/>
          </w:tcPr>
          <w:p>
            <w:pPr>
              <w:jc w:val="center"/>
              <w:rPr>
                <w:szCs w:val="21"/>
              </w:rPr>
            </w:pPr>
            <w:r>
              <w:rPr>
                <w:szCs w:val="21"/>
              </w:rPr>
              <w:t>二级单位</w:t>
            </w:r>
          </w:p>
        </w:tc>
        <w:tc>
          <w:tcPr>
            <w:tcW w:w="4455" w:type="dxa"/>
            <w:gridSpan w:val="5"/>
            <w:vAlign w:val="center"/>
          </w:tcPr>
          <w:p>
            <w:pPr>
              <w:jc w:val="center"/>
              <w:rPr>
                <w:szCs w:val="21"/>
              </w:rPr>
            </w:pPr>
            <w:r>
              <w:rPr>
                <w:rFonts w:hint="eastAsia" w:ascii="宋体"/>
                <w:szCs w:val="21"/>
              </w:rPr>
              <w:t>无</w:t>
            </w:r>
          </w:p>
        </w:tc>
        <w:tc>
          <w:tcPr>
            <w:tcW w:w="1037" w:type="dxa"/>
            <w:vAlign w:val="center"/>
          </w:tcPr>
          <w:p>
            <w:pPr>
              <w:jc w:val="center"/>
              <w:rPr>
                <w:szCs w:val="21"/>
              </w:rPr>
            </w:pPr>
            <w:r>
              <w:rPr>
                <w:rFonts w:hint="eastAsia" w:ascii="宋体" w:hAnsi="宋体"/>
                <w:szCs w:val="21"/>
              </w:rPr>
              <w:t>党派</w:t>
            </w:r>
          </w:p>
        </w:tc>
        <w:tc>
          <w:tcPr>
            <w:tcW w:w="1468" w:type="dxa"/>
            <w:vAlign w:val="center"/>
          </w:tcPr>
          <w:p>
            <w:pPr>
              <w:jc w:val="center"/>
              <w:rPr>
                <w:szCs w:val="21"/>
              </w:rPr>
            </w:pPr>
            <w:r>
              <w:rPr>
                <w:rFonts w:hint="eastAsia"/>
                <w:szCs w:val="21"/>
              </w:rPr>
              <w:t>群众</w:t>
            </w:r>
          </w:p>
        </w:tc>
      </w:tr>
      <w:tr>
        <w:trPr>
          <w:trHeight w:val="480" w:hRule="atLeast"/>
          <w:jc w:val="center"/>
        </w:trPr>
        <w:tc>
          <w:tcPr>
            <w:tcW w:w="1402" w:type="dxa"/>
            <w:vAlign w:val="center"/>
          </w:tcPr>
          <w:p>
            <w:pPr>
              <w:jc w:val="center"/>
              <w:rPr>
                <w:szCs w:val="21"/>
              </w:rPr>
            </w:pPr>
            <w:r>
              <w:rPr>
                <w:szCs w:val="21"/>
              </w:rPr>
              <w:t>通讯地址</w:t>
            </w:r>
          </w:p>
        </w:tc>
        <w:tc>
          <w:tcPr>
            <w:tcW w:w="4455" w:type="dxa"/>
            <w:gridSpan w:val="5"/>
            <w:vAlign w:val="center"/>
          </w:tcPr>
          <w:p>
            <w:pPr>
              <w:jc w:val="center"/>
              <w:rPr>
                <w:szCs w:val="21"/>
              </w:rPr>
            </w:pPr>
            <w:r>
              <w:rPr>
                <w:rFonts w:hint="eastAsia" w:ascii="宋体"/>
                <w:szCs w:val="21"/>
              </w:rPr>
              <w:t>河南省许昌市建安区张潘精细化工园区</w:t>
            </w:r>
          </w:p>
        </w:tc>
        <w:tc>
          <w:tcPr>
            <w:tcW w:w="1037" w:type="dxa"/>
            <w:vAlign w:val="center"/>
          </w:tcPr>
          <w:p>
            <w:pPr>
              <w:jc w:val="center"/>
              <w:rPr>
                <w:szCs w:val="21"/>
              </w:rPr>
            </w:pPr>
            <w:r>
              <w:rPr>
                <w:rFonts w:hint="eastAsia" w:ascii="宋体" w:hAnsi="宋体"/>
                <w:szCs w:val="21"/>
              </w:rPr>
              <w:t>邮政编码</w:t>
            </w:r>
          </w:p>
        </w:tc>
        <w:tc>
          <w:tcPr>
            <w:tcW w:w="1468" w:type="dxa"/>
            <w:vAlign w:val="center"/>
          </w:tcPr>
          <w:p>
            <w:pPr>
              <w:jc w:val="center"/>
              <w:rPr>
                <w:szCs w:val="21"/>
              </w:rPr>
            </w:pPr>
            <w:r>
              <w:rPr>
                <w:rFonts w:hint="eastAsia" w:ascii="宋体"/>
                <w:szCs w:val="21"/>
              </w:rPr>
              <w:t>461103</w:t>
            </w:r>
          </w:p>
        </w:tc>
      </w:tr>
      <w:tr>
        <w:trPr>
          <w:trHeight w:val="478" w:hRule="atLeast"/>
          <w:jc w:val="center"/>
        </w:trPr>
        <w:tc>
          <w:tcPr>
            <w:tcW w:w="2168" w:type="dxa"/>
            <w:gridSpan w:val="2"/>
            <w:vAlign w:val="center"/>
          </w:tcPr>
          <w:p>
            <w:pPr>
              <w:rPr>
                <w:szCs w:val="21"/>
              </w:rPr>
            </w:pPr>
            <w:r>
              <w:rPr>
                <w:szCs w:val="21"/>
              </w:rPr>
              <w:t>参加本项目的起止时间：</w:t>
            </w:r>
          </w:p>
        </w:tc>
        <w:tc>
          <w:tcPr>
            <w:tcW w:w="6194" w:type="dxa"/>
            <w:gridSpan w:val="6"/>
            <w:vAlign w:val="center"/>
          </w:tcPr>
          <w:p>
            <w:pPr>
              <w:ind w:left="152"/>
              <w:rPr>
                <w:szCs w:val="21"/>
              </w:rPr>
            </w:pPr>
            <w:r>
              <w:rPr>
                <w:rFonts w:hint="eastAsia"/>
                <w:szCs w:val="21"/>
              </w:rPr>
              <w:t>2015年03月</w:t>
            </w:r>
            <w:r>
              <w:rPr>
                <w:szCs w:val="21"/>
              </w:rPr>
              <w:t>至</w:t>
            </w:r>
            <w:r>
              <w:rPr>
                <w:rFonts w:hint="eastAsia"/>
                <w:szCs w:val="21"/>
              </w:rPr>
              <w:t>2015年12月</w:t>
            </w:r>
          </w:p>
        </w:tc>
      </w:tr>
      <w:tr>
        <w:trPr>
          <w:trHeight w:val="1477" w:hRule="atLeast"/>
          <w:jc w:val="center"/>
        </w:trPr>
        <w:tc>
          <w:tcPr>
            <w:tcW w:w="8362" w:type="dxa"/>
            <w:gridSpan w:val="8"/>
            <w:vAlign w:val="top"/>
          </w:tcPr>
          <w:p>
            <w:pPr>
              <w:ind w:left="105" w:leftChars="50"/>
              <w:rPr>
                <w:szCs w:val="21"/>
              </w:rPr>
            </w:pPr>
            <w:r>
              <w:rPr>
                <w:szCs w:val="21"/>
              </w:rPr>
              <w:t>对本项目技术创造性贡献及其证明材料（限200字）：</w:t>
            </w:r>
          </w:p>
          <w:p>
            <w:pPr>
              <w:spacing w:line="300" w:lineRule="exact"/>
              <w:ind w:firstLine="420" w:firstLineChars="200"/>
              <w:rPr>
                <w:szCs w:val="21"/>
              </w:rPr>
            </w:pPr>
            <w:r>
              <w:rPr>
                <w:rFonts w:hint="eastAsia"/>
                <w:szCs w:val="21"/>
              </w:rPr>
              <w:t>2013年参与工艺产业化升级持续研究省重大专项项目药物分析，并参与发明实用新型专利“</w:t>
            </w:r>
            <w:r>
              <w:t>一种实用性强的离心分离机</w:t>
            </w:r>
            <w:r>
              <w:rPr>
                <w:rFonts w:hint="eastAsia"/>
                <w:szCs w:val="21"/>
              </w:rPr>
              <w:t>”。</w:t>
            </w:r>
            <w:r>
              <w:rPr>
                <w:szCs w:val="21"/>
              </w:rPr>
              <w:t xml:space="preserve"> </w:t>
            </w:r>
          </w:p>
        </w:tc>
      </w:tr>
      <w:tr>
        <w:trPr>
          <w:trHeight w:val="1376" w:hRule="atLeast"/>
          <w:jc w:val="center"/>
        </w:trPr>
        <w:tc>
          <w:tcPr>
            <w:tcW w:w="8362" w:type="dxa"/>
            <w:gridSpan w:val="8"/>
            <w:vAlign w:val="top"/>
          </w:tcPr>
          <w:p>
            <w:pPr>
              <w:rPr>
                <w:szCs w:val="21"/>
              </w:rPr>
            </w:pPr>
            <w:r>
              <w:rPr>
                <w:szCs w:val="21"/>
              </w:rPr>
              <w:t>支持上述贡献的旁证材料名称及附件中的编号：</w:t>
            </w:r>
          </w:p>
          <w:p>
            <w:pPr>
              <w:spacing w:line="300" w:lineRule="exact"/>
              <w:rPr>
                <w:rFonts w:hint="eastAsia"/>
                <w:szCs w:val="21"/>
              </w:rPr>
            </w:pPr>
            <w:r>
              <w:rPr>
                <w:rFonts w:hint="eastAsia"/>
                <w:szCs w:val="21"/>
              </w:rPr>
              <w:t>1.河南省科技重大专项专家验收意见（见附件编号2.2）</w:t>
            </w:r>
          </w:p>
          <w:p>
            <w:pPr>
              <w:spacing w:line="300" w:lineRule="exact"/>
              <w:rPr>
                <w:szCs w:val="21"/>
              </w:rPr>
            </w:pPr>
            <w:r>
              <w:rPr>
                <w:rFonts w:hint="eastAsia"/>
                <w:szCs w:val="21"/>
              </w:rPr>
              <w:t>2.发明实用新型专利（附件9.1）</w:t>
            </w:r>
          </w:p>
        </w:tc>
      </w:tr>
      <w:tr>
        <w:trPr>
          <w:trHeight w:val="400" w:hRule="atLeast"/>
          <w:jc w:val="center"/>
        </w:trPr>
        <w:tc>
          <w:tcPr>
            <w:tcW w:w="8362" w:type="dxa"/>
            <w:gridSpan w:val="8"/>
            <w:vAlign w:val="top"/>
          </w:tcPr>
          <w:p>
            <w:pPr>
              <w:ind w:left="105" w:leftChars="50"/>
              <w:rPr>
                <w:szCs w:val="21"/>
              </w:rPr>
            </w:pPr>
            <w:r>
              <w:rPr>
                <w:szCs w:val="21"/>
              </w:rPr>
              <w:t>曾获省级以上科技奖励情况（限200字）：</w:t>
            </w:r>
            <w:r>
              <w:rPr>
                <w:rFonts w:hint="eastAsia"/>
                <w:szCs w:val="21"/>
              </w:rPr>
              <w:t>无</w:t>
            </w:r>
          </w:p>
        </w:tc>
      </w:tr>
      <w:tr>
        <w:trPr>
          <w:trHeight w:val="491" w:hRule="atLeast"/>
          <w:jc w:val="center"/>
        </w:trPr>
        <w:tc>
          <w:tcPr>
            <w:tcW w:w="4180" w:type="dxa"/>
            <w:gridSpan w:val="4"/>
            <w:vAlign w:val="top"/>
          </w:tcPr>
          <w:p>
            <w:pPr>
              <w:ind w:firstLine="422" w:firstLineChars="200"/>
              <w:rPr>
                <w:szCs w:val="21"/>
              </w:rPr>
            </w:pPr>
            <w:r>
              <w:rPr>
                <w:b/>
                <w:szCs w:val="21"/>
              </w:rPr>
              <w:t>声明：</w:t>
            </w:r>
            <w:r>
              <w:rPr>
                <w:szCs w:val="21"/>
              </w:rPr>
              <w:t>本人同意完成人排名，遵守《河南省科学技术奖励办法》等有关规定，保证所提交材料真实有效，且不存在任何违反《中华人民共和国保守国家秘密法》和《科学技术保密规定》等相关法律法规及侵犯他人知识产权的情形。该项目是本人本年度推荐的唯一项目。如有材料</w:t>
            </w:r>
            <w:r>
              <w:t>虚假或违纪行为</w:t>
            </w:r>
            <w:r>
              <w:rPr>
                <w:szCs w:val="21"/>
              </w:rPr>
              <w:t>，愿意承担相</w:t>
            </w:r>
            <w:r>
              <w:t>应责任并接受相应处理。如产生争议，保证积极配合调查处理工作。</w:t>
            </w:r>
          </w:p>
          <w:p>
            <w:pPr>
              <w:ind w:firstLine="420" w:firstLineChars="200"/>
              <w:rPr>
                <w:szCs w:val="21"/>
              </w:rPr>
            </w:pPr>
            <w:r>
              <w:rPr>
                <w:szCs w:val="21"/>
              </w:rPr>
              <w:t>本人签名：</w:t>
            </w:r>
          </w:p>
          <w:p>
            <w:pPr>
              <w:ind w:firstLine="420" w:firstLineChars="200"/>
              <w:rPr>
                <w:szCs w:val="21"/>
              </w:rPr>
            </w:pPr>
            <w:r>
              <w:rPr>
                <w:szCs w:val="21"/>
              </w:rPr>
              <w:t>年    月   日</w:t>
            </w:r>
          </w:p>
        </w:tc>
        <w:tc>
          <w:tcPr>
            <w:tcW w:w="4182" w:type="dxa"/>
            <w:gridSpan w:val="4"/>
            <w:vAlign w:val="top"/>
          </w:tcPr>
          <w:p>
            <w:pPr>
              <w:ind w:firstLine="413" w:firstLineChars="196"/>
              <w:rPr>
                <w:szCs w:val="21"/>
              </w:rPr>
            </w:pPr>
            <w:r>
              <w:rPr>
                <w:b/>
                <w:szCs w:val="21"/>
              </w:rPr>
              <w:t>完成单位声明：</w:t>
            </w:r>
            <w:r>
              <w:rPr>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szCs w:val="21"/>
              </w:rPr>
            </w:pPr>
            <w:r>
              <w:rPr>
                <w:b/>
                <w:szCs w:val="21"/>
              </w:rPr>
              <w:t>工作单位声明</w:t>
            </w:r>
            <w:r>
              <w:rPr>
                <w:szCs w:val="21"/>
              </w:rPr>
              <w:t>：本单位对该完成人被推荐无异议。</w:t>
            </w:r>
          </w:p>
          <w:p>
            <w:pPr>
              <w:spacing w:beforeLines="50"/>
              <w:ind w:firstLine="420" w:firstLineChars="200"/>
              <w:rPr>
                <w:szCs w:val="21"/>
              </w:rPr>
            </w:pPr>
          </w:p>
          <w:p>
            <w:pPr>
              <w:spacing w:beforeLines="50"/>
              <w:ind w:firstLine="420" w:firstLineChars="200"/>
              <w:rPr>
                <w:szCs w:val="21"/>
              </w:rPr>
            </w:pPr>
            <w:r>
              <w:rPr>
                <w:szCs w:val="21"/>
              </w:rPr>
              <w:t>单位（盖章）</w:t>
            </w:r>
          </w:p>
          <w:p>
            <w:pPr>
              <w:spacing w:beforeLines="50"/>
              <w:jc w:val="right"/>
              <w:rPr>
                <w:szCs w:val="21"/>
              </w:rPr>
            </w:pPr>
            <w:r>
              <w:rPr>
                <w:szCs w:val="21"/>
              </w:rPr>
              <w:t xml:space="preserve">年   月   日                                </w:t>
            </w:r>
          </w:p>
        </w:tc>
      </w:tr>
    </w:tbl>
    <w:p>
      <w:pPr>
        <w:spacing w:beforeLines="50" w:afterLines="50" w:line="440" w:lineRule="exact"/>
        <w:jc w:val="center"/>
        <w:rPr>
          <w:rFonts w:eastAsia="黑体"/>
          <w:sz w:val="28"/>
          <w:szCs w:val="28"/>
        </w:rPr>
      </w:pPr>
    </w:p>
    <w:p>
      <w:pPr>
        <w:spacing w:beforeLines="50" w:afterLines="50" w:line="440" w:lineRule="exact"/>
        <w:jc w:val="center"/>
        <w:rPr>
          <w:rFonts w:eastAsia="黑体"/>
          <w:sz w:val="28"/>
          <w:szCs w:val="28"/>
        </w:rPr>
      </w:pPr>
    </w:p>
    <w:p>
      <w:pPr>
        <w:spacing w:beforeLines="50" w:afterLines="50" w:line="440" w:lineRule="exact"/>
        <w:jc w:val="center"/>
        <w:rPr>
          <w:rFonts w:eastAsia="黑体"/>
          <w:sz w:val="28"/>
          <w:szCs w:val="28"/>
        </w:rPr>
        <w:sectPr>
          <w:pgSz w:w="11906" w:h="16838"/>
          <w:pgMar w:top="1440" w:right="1800" w:bottom="1440" w:left="1800" w:header="851" w:footer="992" w:gutter="0"/>
          <w:cols w:space="720" w:num="1"/>
          <w:docGrid w:type="lines" w:linePitch="312"/>
        </w:sectPr>
      </w:pPr>
    </w:p>
    <w:p>
      <w:pPr>
        <w:spacing w:beforeLines="50" w:afterLines="50" w:line="440" w:lineRule="exact"/>
        <w:jc w:val="center"/>
        <w:rPr>
          <w:rFonts w:eastAsia="黑体"/>
          <w:sz w:val="28"/>
          <w:szCs w:val="28"/>
        </w:rPr>
      </w:pPr>
    </w:p>
    <w:p>
      <w:pPr>
        <w:spacing w:line="360" w:lineRule="auto"/>
        <w:rPr>
          <w:snapToGrid w:val="0"/>
          <w:kern w:val="0"/>
          <w:sz w:val="24"/>
        </w:rPr>
      </w:pP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宋体-18030">
    <w:altName w:val="宋体"/>
    <w:panose1 w:val="00000000000000000000"/>
    <w:charset w:val="86"/>
    <w:family w:val="auto"/>
    <w:pitch w:val="default"/>
    <w:sig w:usb0="00000000" w:usb1="00000000" w:usb2="000A005E" w:usb3="00000000" w:csb0="00040001" w:csb1="00000000"/>
  </w:font>
  <w:font w:name="仿宋">
    <w:altName w:val="宋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r>
      <w:rPr>
        <w:rFonts w:ascii="Times New Roman" w:hAnsi="Times New Roman" w:eastAsia="宋体" w:cs="Times New Roman"/>
        <w:kern w:val="2"/>
        <w:sz w:val="18"/>
        <w:szCs w:val="20"/>
        <w:lang w:val="en-US" w:eastAsia="zh-CN" w:bidi="ar-SA"/>
      </w:rPr>
      <w:pict>
        <v:shape id="Quad Arrow 3073"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26</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r>
      <w:rPr>
        <w:rFonts w:ascii="Times New Roman" w:hAnsi="Times New Roman" w:eastAsia="宋体" w:cs="Times New Roman"/>
        <w:kern w:val="2"/>
        <w:sz w:val="18"/>
        <w:szCs w:val="20"/>
        <w:lang w:val="en-US" w:eastAsia="zh-CN" w:bidi="ar-SA"/>
      </w:rPr>
      <w:pict>
        <v:shape id="文本框 43"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28</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54327047">
    <w:nsid w:val="2CF61E07"/>
    <w:multiLevelType w:val="multilevel"/>
    <w:tmpl w:val="2CF61E07"/>
    <w:lvl w:ilvl="0" w:tentative="1">
      <w:start w:val="1"/>
      <w:numFmt w:val="decimal"/>
      <w:pStyle w:val="29"/>
      <w:lvlText w:val="[%1] "/>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7543270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99" w:semiHidden="0" w:name="toc 1"/>
    <w:lsdException w:qFormat="1" w:unhideWhenUsed="0" w:uiPriority="9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99" w:semiHidden="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99" w:semiHidden="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20" w:semiHidden="0" w:name="Emphasis"/>
    <w:lsdException w:uiPriority="0" w:name="Document Map"/>
    <w:lsdException w:qFormat="1" w:unhideWhenUsed="0" w:uiPriority="99" w:semiHidden="0" w:name="Plain Text"/>
    <w:lsdException w:uiPriority="0" w:name="E-mail Signature"/>
    <w:lsdException w:qFormat="1"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nhideWhenUsed="0"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9"/>
    <w:pPr>
      <w:keepNext/>
      <w:keepLines/>
      <w:spacing w:before="340" w:after="330" w:line="578" w:lineRule="auto"/>
      <w:outlineLvl w:val="0"/>
    </w:pPr>
    <w:rPr>
      <w:b/>
      <w:kern w:val="44"/>
      <w:sz w:val="44"/>
      <w:szCs w:val="20"/>
    </w:rPr>
  </w:style>
  <w:style w:type="paragraph" w:styleId="3">
    <w:name w:val="heading 2"/>
    <w:basedOn w:val="1"/>
    <w:next w:val="1"/>
    <w:link w:val="31"/>
    <w:qFormat/>
    <w:uiPriority w:val="99"/>
    <w:pPr>
      <w:keepNext/>
      <w:keepLines/>
      <w:spacing w:before="260" w:after="260" w:line="416" w:lineRule="auto"/>
      <w:outlineLvl w:val="1"/>
    </w:pPr>
    <w:rPr>
      <w:rFonts w:ascii="Cambria" w:hAnsi="Cambria"/>
      <w:b/>
      <w:sz w:val="32"/>
      <w:szCs w:val="20"/>
    </w:rPr>
  </w:style>
  <w:style w:type="paragraph" w:styleId="4">
    <w:name w:val="heading 3"/>
    <w:basedOn w:val="1"/>
    <w:next w:val="1"/>
    <w:link w:val="32"/>
    <w:qFormat/>
    <w:uiPriority w:val="99"/>
    <w:pPr>
      <w:keepNext/>
      <w:keepLines/>
      <w:spacing w:before="260" w:after="260" w:line="416" w:lineRule="auto"/>
      <w:outlineLvl w:val="2"/>
    </w:pPr>
    <w:rPr>
      <w:b/>
      <w:kern w:val="0"/>
      <w:sz w:val="32"/>
      <w:szCs w:val="20"/>
    </w:rPr>
  </w:style>
  <w:style w:type="character" w:default="1" w:styleId="18">
    <w:name w:val="Default Paragraph Font"/>
    <w:semiHidden/>
    <w:unhideWhenUsed/>
    <w:uiPriority w:val="1"/>
  </w:style>
  <w:style w:type="paragraph" w:styleId="5">
    <w:name w:val="Body Text"/>
    <w:basedOn w:val="1"/>
    <w:link w:val="39"/>
    <w:qFormat/>
    <w:uiPriority w:val="99"/>
    <w:pPr>
      <w:spacing w:after="120"/>
    </w:pPr>
    <w:rPr>
      <w:kern w:val="0"/>
      <w:sz w:val="24"/>
      <w:szCs w:val="20"/>
    </w:rPr>
  </w:style>
  <w:style w:type="paragraph" w:styleId="6">
    <w:name w:val="Body Text Indent"/>
    <w:basedOn w:val="1"/>
    <w:link w:val="36"/>
    <w:qFormat/>
    <w:uiPriority w:val="99"/>
    <w:pPr>
      <w:spacing w:line="320" w:lineRule="exact"/>
      <w:ind w:firstLine="480" w:firstLineChars="200"/>
    </w:pPr>
    <w:rPr>
      <w:kern w:val="0"/>
      <w:sz w:val="24"/>
      <w:szCs w:val="20"/>
    </w:rPr>
  </w:style>
  <w:style w:type="paragraph" w:styleId="7">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8">
    <w:name w:val="Plain Text"/>
    <w:basedOn w:val="1"/>
    <w:link w:val="35"/>
    <w:qFormat/>
    <w:uiPriority w:val="99"/>
    <w:pPr>
      <w:spacing w:line="360" w:lineRule="auto"/>
      <w:ind w:firstLine="480" w:firstLineChars="200"/>
    </w:pPr>
    <w:rPr>
      <w:rFonts w:ascii="仿宋_GB2312"/>
      <w:sz w:val="24"/>
      <w:szCs w:val="20"/>
    </w:rPr>
  </w:style>
  <w:style w:type="paragraph" w:styleId="9">
    <w:name w:val="Date"/>
    <w:basedOn w:val="1"/>
    <w:next w:val="1"/>
    <w:link w:val="33"/>
    <w:qFormat/>
    <w:uiPriority w:val="99"/>
    <w:pPr>
      <w:ind w:left="100" w:leftChars="2500"/>
    </w:pPr>
    <w:rPr>
      <w:kern w:val="0"/>
      <w:sz w:val="24"/>
      <w:szCs w:val="20"/>
    </w:rPr>
  </w:style>
  <w:style w:type="paragraph" w:styleId="10">
    <w:name w:val="Body Text Indent 2"/>
    <w:basedOn w:val="1"/>
    <w:link w:val="37"/>
    <w:qFormat/>
    <w:uiPriority w:val="99"/>
    <w:pPr>
      <w:spacing w:after="120" w:line="480" w:lineRule="auto"/>
      <w:ind w:left="420" w:leftChars="200"/>
    </w:pPr>
    <w:rPr>
      <w:kern w:val="0"/>
      <w:sz w:val="24"/>
      <w:szCs w:val="20"/>
    </w:rPr>
  </w:style>
  <w:style w:type="paragraph" w:styleId="11">
    <w:name w:val="Balloon Text"/>
    <w:basedOn w:val="1"/>
    <w:link w:val="41"/>
    <w:qFormat/>
    <w:uiPriority w:val="99"/>
    <w:rPr>
      <w:sz w:val="18"/>
      <w:szCs w:val="20"/>
    </w:rPr>
  </w:style>
  <w:style w:type="paragraph" w:styleId="12">
    <w:name w:val="footer"/>
    <w:basedOn w:val="1"/>
    <w:link w:val="38"/>
    <w:qFormat/>
    <w:uiPriority w:val="99"/>
    <w:pPr>
      <w:tabs>
        <w:tab w:val="center" w:pos="4153"/>
        <w:tab w:val="right" w:pos="8306"/>
      </w:tabs>
      <w:snapToGrid w:val="0"/>
      <w:jc w:val="left"/>
    </w:pPr>
    <w:rPr>
      <w:sz w:val="18"/>
      <w:szCs w:val="20"/>
    </w:rPr>
  </w:style>
  <w:style w:type="paragraph" w:styleId="13">
    <w:name w:val="header"/>
    <w:basedOn w:val="1"/>
    <w:link w:val="34"/>
    <w:qFormat/>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99"/>
    <w:pPr>
      <w:widowControl/>
      <w:spacing w:after="100" w:line="276" w:lineRule="auto"/>
      <w:jc w:val="left"/>
    </w:pPr>
    <w:rPr>
      <w:rFonts w:ascii="Calibri" w:hAnsi="Calibri"/>
      <w:kern w:val="0"/>
      <w:sz w:val="22"/>
      <w:szCs w:val="22"/>
    </w:rPr>
  </w:style>
  <w:style w:type="paragraph" w:styleId="15">
    <w:name w:val="footnote text"/>
    <w:basedOn w:val="1"/>
    <w:link w:val="40"/>
    <w:qFormat/>
    <w:uiPriority w:val="99"/>
    <w:pPr>
      <w:snapToGrid w:val="0"/>
      <w:jc w:val="left"/>
    </w:pPr>
    <w:rPr>
      <w:sz w:val="18"/>
      <w:szCs w:val="20"/>
    </w:rPr>
  </w:style>
  <w:style w:type="paragraph" w:styleId="16">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17">
    <w:name w:val="Normal (Web)"/>
    <w:basedOn w:val="1"/>
    <w:semiHidden/>
    <w:qFormat/>
    <w:uiPriority w:val="99"/>
    <w:pPr>
      <w:widowControl/>
      <w:spacing w:before="100" w:beforeAutospacing="1" w:after="100" w:afterAutospacing="1"/>
      <w:jc w:val="left"/>
    </w:pPr>
    <w:rPr>
      <w:rFonts w:ascii="宋体" w:hAnsi="宋体" w:cs="宋体"/>
      <w:kern w:val="0"/>
      <w:sz w:val="24"/>
    </w:rPr>
  </w:style>
  <w:style w:type="character" w:styleId="19">
    <w:name w:val="Strong"/>
    <w:qFormat/>
    <w:uiPriority w:val="99"/>
    <w:rPr>
      <w:rFonts w:cs="Times New Roman"/>
      <w:b/>
    </w:rPr>
  </w:style>
  <w:style w:type="character" w:styleId="20">
    <w:name w:val="page number"/>
    <w:basedOn w:val="18"/>
    <w:qFormat/>
    <w:uiPriority w:val="99"/>
    <w:rPr>
      <w:rFonts w:cs="Times New Roman"/>
    </w:rPr>
  </w:style>
  <w:style w:type="character" w:styleId="21">
    <w:name w:val="Hyperlink"/>
    <w:qFormat/>
    <w:uiPriority w:val="99"/>
    <w:rPr>
      <w:rFonts w:cs="Times New Roman"/>
      <w:color w:val="0000FF"/>
      <w:u w:val="single"/>
    </w:rPr>
  </w:style>
  <w:style w:type="character" w:styleId="22">
    <w:name w:val="footnote reference"/>
    <w:qFormat/>
    <w:uiPriority w:val="99"/>
    <w:rPr>
      <w:rFonts w:cs="Times New Roman"/>
      <w:vertAlign w:val="superscript"/>
    </w:rPr>
  </w:style>
  <w:style w:type="paragraph" w:customStyle="1" w:styleId="23">
    <w:name w:val="样式"/>
    <w:basedOn w:val="1"/>
    <w:next w:val="5"/>
    <w:qFormat/>
    <w:uiPriority w:val="99"/>
    <w:pPr>
      <w:autoSpaceDE w:val="0"/>
      <w:autoSpaceDN w:val="0"/>
      <w:adjustRightInd w:val="0"/>
    </w:pPr>
    <w:rPr>
      <w:rFonts w:eastAsia="方正仿宋简体"/>
      <w:sz w:val="24"/>
    </w:rPr>
  </w:style>
  <w:style w:type="paragraph" w:customStyle="1" w:styleId="24">
    <w:name w:val="Char"/>
    <w:basedOn w:val="1"/>
    <w:qFormat/>
    <w:uiPriority w:val="99"/>
  </w:style>
  <w:style w:type="paragraph" w:customStyle="1" w:styleId="25">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6">
    <w:name w:val="Default"/>
    <w:qFormat/>
    <w:uiPriority w:val="99"/>
    <w:pPr>
      <w:widowControl w:val="0"/>
      <w:autoSpaceDE w:val="0"/>
      <w:autoSpaceDN w:val="0"/>
      <w:adjustRightInd w:val="0"/>
    </w:pPr>
    <w:rPr>
      <w:rFonts w:ascii="宋体" w:cs="宋体"/>
      <w:color w:val="000000"/>
      <w:sz w:val="24"/>
      <w:szCs w:val="24"/>
    </w:rPr>
  </w:style>
  <w:style w:type="paragraph" w:customStyle="1" w:styleId="27">
    <w:name w:val="_Style 8"/>
    <w:basedOn w:val="1"/>
    <w:next w:val="1"/>
    <w:qFormat/>
    <w:uiPriority w:val="99"/>
    <w:pPr>
      <w:spacing w:line="360" w:lineRule="auto"/>
      <w:ind w:firstLine="480" w:firstLineChars="200"/>
    </w:pPr>
    <w:rPr>
      <w:rFonts w:ascii="仿宋_GB2312"/>
      <w:sz w:val="24"/>
      <w:szCs w:val="20"/>
    </w:rPr>
  </w:style>
  <w:style w:type="paragraph" w:customStyle="1" w:styleId="28">
    <w:name w:val="*关键词*"/>
    <w:basedOn w:val="1"/>
    <w:next w:val="1"/>
    <w:qFormat/>
    <w:uiPriority w:val="0"/>
    <w:pPr>
      <w:widowControl/>
      <w:ind w:firstLine="200" w:firstLineChars="200"/>
      <w:jc w:val="left"/>
    </w:pPr>
    <w:rPr>
      <w:kern w:val="0"/>
      <w:szCs w:val="21"/>
      <w:lang w:eastAsia="en-US"/>
    </w:rPr>
  </w:style>
  <w:style w:type="paragraph" w:customStyle="1" w:styleId="29">
    <w:name w:val="*参考文献列表*"/>
    <w:basedOn w:val="1"/>
    <w:qFormat/>
    <w:uiPriority w:val="0"/>
    <w:pPr>
      <w:widowControl/>
      <w:numPr>
        <w:ilvl w:val="0"/>
        <w:numId w:val="1"/>
      </w:numPr>
    </w:pPr>
    <w:rPr>
      <w:kern w:val="0"/>
      <w:szCs w:val="21"/>
      <w:lang w:eastAsia="en-US"/>
    </w:rPr>
  </w:style>
  <w:style w:type="character" w:customStyle="1" w:styleId="30">
    <w:name w:val="标题 1 Char Char"/>
    <w:basedOn w:val="18"/>
    <w:link w:val="2"/>
    <w:uiPriority w:val="99"/>
    <w:rPr>
      <w:rFonts w:ascii="Times New Roman" w:hAnsi="Times New Roman" w:eastAsia="宋体" w:cs="Times New Roman"/>
      <w:b/>
      <w:kern w:val="44"/>
      <w:sz w:val="44"/>
      <w:szCs w:val="20"/>
    </w:rPr>
  </w:style>
  <w:style w:type="character" w:customStyle="1" w:styleId="31">
    <w:name w:val="标题 2 Char Char"/>
    <w:basedOn w:val="18"/>
    <w:link w:val="3"/>
    <w:uiPriority w:val="99"/>
    <w:rPr>
      <w:rFonts w:ascii="Cambria" w:hAnsi="Cambria" w:eastAsia="宋体" w:cs="Times New Roman"/>
      <w:b/>
      <w:sz w:val="32"/>
      <w:szCs w:val="20"/>
    </w:rPr>
  </w:style>
  <w:style w:type="character" w:customStyle="1" w:styleId="32">
    <w:name w:val="标题 3 Char Char"/>
    <w:basedOn w:val="18"/>
    <w:link w:val="4"/>
    <w:uiPriority w:val="99"/>
    <w:rPr>
      <w:rFonts w:ascii="Times New Roman" w:hAnsi="Times New Roman" w:eastAsia="宋体" w:cs="Times New Roman"/>
      <w:b/>
      <w:kern w:val="0"/>
      <w:sz w:val="32"/>
      <w:szCs w:val="20"/>
    </w:rPr>
  </w:style>
  <w:style w:type="character" w:customStyle="1" w:styleId="33">
    <w:name w:val="日期 Char Char"/>
    <w:basedOn w:val="18"/>
    <w:link w:val="9"/>
    <w:uiPriority w:val="99"/>
    <w:rPr>
      <w:rFonts w:ascii="Times New Roman" w:hAnsi="Times New Roman" w:eastAsia="宋体" w:cs="Times New Roman"/>
      <w:kern w:val="0"/>
      <w:sz w:val="24"/>
      <w:szCs w:val="20"/>
    </w:rPr>
  </w:style>
  <w:style w:type="character" w:customStyle="1" w:styleId="34">
    <w:name w:val="页眉 Char Char"/>
    <w:basedOn w:val="18"/>
    <w:link w:val="13"/>
    <w:uiPriority w:val="99"/>
    <w:rPr>
      <w:rFonts w:ascii="Times New Roman" w:hAnsi="Times New Roman" w:eastAsia="宋体" w:cs="Times New Roman"/>
      <w:sz w:val="18"/>
      <w:szCs w:val="20"/>
    </w:rPr>
  </w:style>
  <w:style w:type="character" w:customStyle="1" w:styleId="35">
    <w:name w:val="纯文本 Char Char"/>
    <w:basedOn w:val="18"/>
    <w:link w:val="8"/>
    <w:uiPriority w:val="99"/>
    <w:rPr>
      <w:rFonts w:ascii="仿宋_GB2312" w:hAnsi="Times New Roman" w:eastAsia="宋体" w:cs="Times New Roman"/>
      <w:sz w:val="24"/>
      <w:szCs w:val="20"/>
    </w:rPr>
  </w:style>
  <w:style w:type="character" w:customStyle="1" w:styleId="36">
    <w:name w:val="正文文本缩进 Char Char"/>
    <w:basedOn w:val="18"/>
    <w:link w:val="6"/>
    <w:uiPriority w:val="99"/>
    <w:rPr>
      <w:rFonts w:ascii="Times New Roman" w:hAnsi="Times New Roman" w:eastAsia="宋体" w:cs="Times New Roman"/>
      <w:kern w:val="0"/>
      <w:sz w:val="24"/>
      <w:szCs w:val="20"/>
    </w:rPr>
  </w:style>
  <w:style w:type="character" w:customStyle="1" w:styleId="37">
    <w:name w:val="正文文本缩进 2 Char Char"/>
    <w:basedOn w:val="18"/>
    <w:link w:val="10"/>
    <w:uiPriority w:val="99"/>
    <w:rPr>
      <w:rFonts w:ascii="Times New Roman" w:hAnsi="Times New Roman" w:eastAsia="宋体" w:cs="Times New Roman"/>
      <w:kern w:val="0"/>
      <w:sz w:val="24"/>
      <w:szCs w:val="20"/>
    </w:rPr>
  </w:style>
  <w:style w:type="character" w:customStyle="1" w:styleId="38">
    <w:name w:val="页脚 Char Char"/>
    <w:basedOn w:val="18"/>
    <w:link w:val="12"/>
    <w:uiPriority w:val="99"/>
    <w:rPr>
      <w:rFonts w:ascii="Times New Roman" w:hAnsi="Times New Roman" w:eastAsia="宋体" w:cs="Times New Roman"/>
      <w:sz w:val="18"/>
      <w:szCs w:val="20"/>
    </w:rPr>
  </w:style>
  <w:style w:type="character" w:customStyle="1" w:styleId="39">
    <w:name w:val="正文文本 Char Char"/>
    <w:basedOn w:val="18"/>
    <w:link w:val="5"/>
    <w:uiPriority w:val="99"/>
    <w:rPr>
      <w:rFonts w:ascii="Times New Roman" w:hAnsi="Times New Roman" w:eastAsia="宋体" w:cs="Times New Roman"/>
      <w:kern w:val="0"/>
      <w:sz w:val="24"/>
      <w:szCs w:val="20"/>
    </w:rPr>
  </w:style>
  <w:style w:type="character" w:customStyle="1" w:styleId="40">
    <w:name w:val="脚注文本 Char Char"/>
    <w:basedOn w:val="18"/>
    <w:link w:val="15"/>
    <w:uiPriority w:val="99"/>
    <w:rPr>
      <w:rFonts w:ascii="Times New Roman" w:hAnsi="Times New Roman" w:eastAsia="宋体" w:cs="Times New Roman"/>
      <w:sz w:val="18"/>
      <w:szCs w:val="20"/>
    </w:rPr>
  </w:style>
  <w:style w:type="character" w:customStyle="1" w:styleId="41">
    <w:name w:val="批注框文本 Char Char"/>
    <w:basedOn w:val="18"/>
    <w:link w:val="11"/>
    <w:uiPriority w:val="99"/>
    <w:rPr>
      <w:rFonts w:ascii="Times New Roman" w:hAnsi="Times New Roman" w:eastAsia="宋体" w:cs="Times New Roman"/>
      <w:sz w:val="18"/>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28</Pages>
  <Words>3414</Words>
  <Characters>19461</Characters>
  <Lines>162</Lines>
  <Paragraphs>45</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2017-04-05T08:58:00Z</dcterms:created>
  <dc:creator>user</dc:creator>
  <cp:lastModifiedBy>CGK</cp:lastModifiedBy>
  <cp:lastPrinted>2017-05-04T00:28:00Z</cp:lastPrinted>
  <dcterms:modified xsi:type="dcterms:W3CDTF">2017-05-05T02:42:21Z</dcterms:modified>
  <dc:title>河南省科学技术进步奖推荐书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