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sz w:val="30"/>
        </w:rPr>
      </w:pPr>
      <w:r>
        <w:rPr>
          <w:rFonts w:hint="eastAsia" w:ascii="仿宋_GB2312" w:hAnsi="仿宋_GB2312" w:eastAsia="仿宋_GB2312"/>
          <w:sz w:val="30"/>
        </w:rPr>
        <w:t xml:space="preserve">      </w:t>
      </w:r>
    </w:p>
    <w:p>
      <w:pPr>
        <w:jc w:val="center"/>
        <w:rPr>
          <w:rFonts w:ascii="宋体" w:hAnsi="宋体"/>
          <w:b/>
          <w:sz w:val="36"/>
          <w:szCs w:val="36"/>
        </w:rPr>
      </w:pPr>
    </w:p>
    <w:p>
      <w:pPr>
        <w:jc w:val="center"/>
        <w:rPr>
          <w:rFonts w:ascii="宋体" w:hAnsi="宋体"/>
          <w:b/>
          <w:sz w:val="36"/>
          <w:szCs w:val="36"/>
        </w:rPr>
      </w:pPr>
    </w:p>
    <w:p>
      <w:pPr>
        <w:wordWrap w:val="0"/>
        <w:jc w:val="right"/>
        <w:rPr>
          <w:rFonts w:hint="eastAsia" w:ascii="宋体" w:hAnsi="宋体"/>
          <w:b/>
          <w:sz w:val="36"/>
          <w:szCs w:val="36"/>
        </w:rPr>
      </w:pPr>
      <w:r>
        <w:rPr>
          <w:rFonts w:hint="eastAsia" w:ascii="仿宋_GB2312" w:hAnsi="仿宋_GB2312" w:eastAsia="仿宋_GB2312"/>
          <w:sz w:val="32"/>
          <w:szCs w:val="32"/>
        </w:rPr>
        <w:t>国科交函字</w:t>
      </w:r>
      <w:r>
        <w:rPr>
          <w:rFonts w:hint="eastAsia" w:ascii="仿宋" w:hAnsi="仿宋" w:eastAsia="仿宋"/>
          <w:sz w:val="32"/>
          <w:szCs w:val="32"/>
        </w:rPr>
        <w:t>〔</w:t>
      </w: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7</w:t>
      </w:r>
      <w:r>
        <w:rPr>
          <w:rFonts w:hint="eastAsia" w:ascii="仿宋" w:hAnsi="仿宋" w:eastAsia="仿宋"/>
          <w:sz w:val="32"/>
          <w:szCs w:val="32"/>
        </w:rPr>
        <w:t>〕</w:t>
      </w:r>
      <w:r>
        <w:rPr>
          <w:rFonts w:hint="eastAsia" w:ascii="仿宋" w:hAnsi="仿宋" w:eastAsia="仿宋"/>
          <w:sz w:val="32"/>
          <w:szCs w:val="32"/>
          <w:lang w:val="en-US" w:eastAsia="zh-CN"/>
        </w:rPr>
        <w:t>100</w:t>
      </w:r>
      <w:r>
        <w:rPr>
          <w:rFonts w:hint="eastAsia" w:ascii="仿宋_GB2312" w:hAnsi="仿宋_GB2312" w:eastAsia="仿宋_GB2312"/>
          <w:sz w:val="32"/>
          <w:szCs w:val="32"/>
        </w:rPr>
        <w:t>号</w:t>
      </w:r>
    </w:p>
    <w:p>
      <w:pPr>
        <w:jc w:val="center"/>
        <w:rPr>
          <w:rFonts w:ascii="宋体" w:hAnsi="宋体"/>
          <w:b/>
          <w:sz w:val="36"/>
          <w:szCs w:val="36"/>
        </w:rPr>
      </w:pPr>
    </w:p>
    <w:p>
      <w:pPr>
        <w:jc w:val="center"/>
        <w:rPr>
          <w:rFonts w:ascii="宋体" w:hAnsi="宋体"/>
          <w:b/>
          <w:sz w:val="44"/>
          <w:szCs w:val="44"/>
        </w:rPr>
      </w:pPr>
      <w:r>
        <w:rPr>
          <w:rFonts w:hint="eastAsia" w:ascii="宋体" w:hAnsi="宋体"/>
          <w:b/>
          <w:sz w:val="44"/>
          <w:szCs w:val="44"/>
        </w:rPr>
        <w:t>关于征集201</w:t>
      </w:r>
      <w:r>
        <w:rPr>
          <w:rFonts w:hint="eastAsia" w:ascii="宋体" w:hAnsi="宋体"/>
          <w:b/>
          <w:sz w:val="44"/>
          <w:szCs w:val="44"/>
          <w:lang w:val="en-US" w:eastAsia="zh-CN"/>
        </w:rPr>
        <w:t>8</w:t>
      </w:r>
      <w:r>
        <w:rPr>
          <w:rFonts w:hint="eastAsia" w:ascii="宋体" w:hAnsi="宋体"/>
          <w:b/>
          <w:sz w:val="44"/>
          <w:szCs w:val="44"/>
        </w:rPr>
        <w:t>年澳门科技活动周</w:t>
      </w:r>
    </w:p>
    <w:p>
      <w:pPr>
        <w:jc w:val="center"/>
        <w:rPr>
          <w:rFonts w:ascii="宋体" w:hAnsi="宋体"/>
          <w:b/>
          <w:sz w:val="44"/>
          <w:szCs w:val="44"/>
        </w:rPr>
      </w:pPr>
      <w:r>
        <w:rPr>
          <w:rFonts w:hint="eastAsia" w:ascii="宋体" w:hAnsi="宋体"/>
          <w:b/>
          <w:sz w:val="44"/>
          <w:szCs w:val="44"/>
        </w:rPr>
        <w:t>暨科普成果展展品的通知</w:t>
      </w:r>
    </w:p>
    <w:p>
      <w:pPr>
        <w:tabs>
          <w:tab w:val="left" w:pos="3686"/>
        </w:tabs>
        <w:rPr>
          <w:rFonts w:ascii="仿宋_GB2312" w:hAnsi="仿宋_GB2312" w:eastAsia="仿宋_GB2312"/>
          <w:sz w:val="30"/>
        </w:rPr>
      </w:pPr>
    </w:p>
    <w:p>
      <w:pPr>
        <w:rPr>
          <w:rFonts w:ascii="仿宋_GB2312" w:hAnsi="仿宋_GB2312" w:eastAsia="仿宋_GB2312"/>
          <w:sz w:val="32"/>
          <w:szCs w:val="32"/>
        </w:rPr>
      </w:pPr>
      <w:r>
        <w:rPr>
          <w:rFonts w:hint="eastAsia" w:ascii="仿宋_GB2312" w:hAnsi="仿宋_GB2312" w:eastAsia="仿宋_GB2312"/>
          <w:sz w:val="32"/>
          <w:szCs w:val="32"/>
        </w:rPr>
        <w:t>各省、自治区、直辖市、计划单列市科技厅（委、局），各有关单位：</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根据内地与澳门科技合作委员会第十</w:t>
      </w:r>
      <w:r>
        <w:rPr>
          <w:rFonts w:hint="eastAsia" w:ascii="仿宋_GB2312" w:hAnsi="仿宋_GB2312" w:eastAsia="仿宋_GB2312"/>
          <w:sz w:val="32"/>
          <w:szCs w:val="32"/>
          <w:lang w:eastAsia="zh-CN"/>
        </w:rPr>
        <w:t>一</w:t>
      </w:r>
      <w:r>
        <w:rPr>
          <w:rFonts w:hint="eastAsia" w:ascii="仿宋_GB2312" w:hAnsi="仿宋_GB2312" w:eastAsia="仿宋_GB2312"/>
          <w:sz w:val="32"/>
          <w:szCs w:val="32"/>
        </w:rPr>
        <w:t>次会议上通过的201</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年度工作计划，</w:t>
      </w:r>
      <w:r>
        <w:rPr>
          <w:rFonts w:hint="eastAsia" w:ascii="仿宋_GB2312" w:hAnsi="仿宋_GB2312" w:eastAsia="仿宋_GB2312"/>
          <w:sz w:val="32"/>
          <w:szCs w:val="32"/>
          <w:lang w:eastAsia="zh-CN"/>
        </w:rPr>
        <w:t>经和澳门科学技术发展基金沟通协商，</w:t>
      </w: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年澳门科技活动周</w:t>
      </w:r>
      <w:r>
        <w:rPr>
          <w:rFonts w:hint="eastAsia" w:ascii="仿宋_GB2312" w:hAnsi="仿宋_GB2312" w:eastAsia="仿宋_GB2312"/>
          <w:sz w:val="32"/>
          <w:szCs w:val="32"/>
          <w:lang w:eastAsia="zh-CN"/>
        </w:rPr>
        <w:t>初步拟定</w:t>
      </w:r>
      <w:r>
        <w:rPr>
          <w:rFonts w:hint="eastAsia" w:ascii="仿宋_GB2312" w:hAnsi="仿宋_GB2312" w:eastAsia="仿宋_GB2312"/>
          <w:sz w:val="32"/>
          <w:szCs w:val="32"/>
        </w:rPr>
        <w:t>于</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月在澳门举办。为</w:t>
      </w:r>
      <w:r>
        <w:rPr>
          <w:rFonts w:hint="eastAsia" w:ascii="仿宋_GB2312" w:hAnsi="仿宋_GB2312" w:eastAsia="仿宋_GB2312"/>
          <w:sz w:val="32"/>
          <w:szCs w:val="32"/>
          <w:lang w:eastAsia="zh-CN"/>
        </w:rPr>
        <w:t>办好</w:t>
      </w:r>
      <w:r>
        <w:rPr>
          <w:rFonts w:hint="eastAsia" w:ascii="仿宋_GB2312" w:hAnsi="仿宋_GB2312" w:eastAsia="仿宋_GB2312"/>
          <w:sz w:val="32"/>
          <w:szCs w:val="32"/>
        </w:rPr>
        <w:t>该活动，现面向全国高校、科研院所、科技场馆、高新产业园、企业、民间组织等征集</w:t>
      </w:r>
      <w:r>
        <w:rPr>
          <w:rFonts w:hint="eastAsia" w:ascii="仿宋_GB2312" w:hAnsi="仿宋_GB2312" w:eastAsia="仿宋_GB2312"/>
          <w:b/>
          <w:sz w:val="32"/>
          <w:szCs w:val="32"/>
          <w:lang w:eastAsia="zh-CN"/>
        </w:rPr>
        <w:t>智慧生活主题</w:t>
      </w:r>
      <w:r>
        <w:rPr>
          <w:rFonts w:hint="eastAsia" w:ascii="仿宋_GB2312" w:hAnsi="仿宋_GB2312" w:eastAsia="仿宋_GB2312"/>
          <w:sz w:val="32"/>
          <w:szCs w:val="32"/>
        </w:rPr>
        <w:t>优秀科普展品。展品需在展示科技成果的同时兼具科普性、趣味性和互动性，能有效满足公众科普活动需求。具体要求请参见附件1。</w:t>
      </w:r>
    </w:p>
    <w:p>
      <w:pPr>
        <w:ind w:firstLine="645"/>
        <w:rPr>
          <w:rFonts w:ascii="仿宋_GB2312" w:hAnsi="仿宋_GB2312" w:eastAsia="仿宋_GB2312"/>
          <w:sz w:val="32"/>
          <w:szCs w:val="32"/>
        </w:rPr>
      </w:pPr>
      <w:r>
        <w:rPr>
          <w:rFonts w:hint="eastAsia" w:ascii="仿宋_GB2312" w:hAnsi="仿宋_GB2312" w:eastAsia="仿宋_GB2312"/>
          <w:sz w:val="32"/>
          <w:szCs w:val="32"/>
        </w:rPr>
        <w:t>请各单位于2017年1</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24</w:t>
      </w:r>
      <w:r>
        <w:rPr>
          <w:rFonts w:hint="eastAsia" w:ascii="仿宋_GB2312" w:hAnsi="仿宋_GB2312" w:eastAsia="仿宋_GB2312"/>
          <w:sz w:val="32"/>
          <w:szCs w:val="32"/>
        </w:rPr>
        <w:t>日前，将展品的有关信息资料和视频图片等报送至中国科学技术交流中心科普处，每个省（区、市）申报展品套</w:t>
      </w:r>
      <w:r>
        <w:rPr>
          <w:rFonts w:hint="eastAsia" w:ascii="仿宋_GB2312" w:hAnsi="仿宋_GB2312" w:eastAsia="仿宋_GB2312"/>
          <w:sz w:val="32"/>
          <w:szCs w:val="32"/>
          <w:lang w:eastAsia="zh-CN"/>
        </w:rPr>
        <w:t>（件）</w:t>
      </w:r>
      <w:r>
        <w:rPr>
          <w:rFonts w:hint="eastAsia" w:ascii="仿宋_GB2312" w:hAnsi="仿宋_GB2312" w:eastAsia="仿宋_GB2312"/>
          <w:sz w:val="32"/>
          <w:szCs w:val="32"/>
        </w:rPr>
        <w:t>数不限。进入初选的展品将择优向澳门科技活动周推荐。入选展品免收场租费，展品布展和相关人员在澳门的食宿由澳门科技发展基金统一安排，展品的运输费用由科技部承担。</w:t>
      </w:r>
    </w:p>
    <w:p>
      <w:pPr>
        <w:ind w:left="718" w:leftChars="342"/>
        <w:rPr>
          <w:rFonts w:ascii="仿宋_GB2312" w:hAnsi="仿宋_GB2312" w:eastAsia="仿宋_GB2312"/>
          <w:sz w:val="32"/>
          <w:szCs w:val="32"/>
        </w:rPr>
      </w:pPr>
      <w:r>
        <w:rPr>
          <w:rFonts w:hint="eastAsia" w:ascii="仿宋_GB2312" w:hAnsi="仿宋_GB2312" w:eastAsia="仿宋_GB2312"/>
          <w:sz w:val="32"/>
          <w:szCs w:val="32"/>
        </w:rPr>
        <w:t>联 系 人：胡菲宁</w:t>
      </w:r>
    </w:p>
    <w:p>
      <w:pPr>
        <w:ind w:left="718" w:leftChars="342"/>
        <w:rPr>
          <w:rFonts w:ascii="仿宋_GB2312" w:hAnsi="仿宋_GB2312" w:eastAsia="仿宋_GB2312"/>
          <w:sz w:val="32"/>
          <w:szCs w:val="32"/>
        </w:rPr>
      </w:pPr>
      <w:r>
        <w:rPr>
          <w:rFonts w:hint="eastAsia" w:ascii="仿宋_GB2312" w:hAnsi="仿宋_GB2312" w:eastAsia="仿宋_GB2312"/>
          <w:sz w:val="32"/>
          <w:szCs w:val="32"/>
        </w:rPr>
        <w:t>电    话：010-68598269</w:t>
      </w:r>
      <w:r>
        <w:rPr>
          <w:rFonts w:hint="eastAsia" w:ascii="仿宋_GB2312" w:hAnsi="仿宋_GB2312" w:eastAsia="仿宋_GB2312"/>
          <w:sz w:val="32"/>
          <w:szCs w:val="32"/>
          <w:lang w:val="en-US" w:eastAsia="zh-CN"/>
        </w:rPr>
        <w:t xml:space="preserve"> 010-68598019</w:t>
      </w:r>
    </w:p>
    <w:p>
      <w:pPr>
        <w:tabs>
          <w:tab w:val="left" w:pos="4410"/>
        </w:tabs>
        <w:ind w:left="718" w:leftChars="342"/>
        <w:rPr>
          <w:rFonts w:ascii="仿宋_GB2312" w:hAnsi="仿宋_GB2312" w:eastAsia="仿宋_GB2312"/>
          <w:sz w:val="32"/>
          <w:szCs w:val="32"/>
        </w:rPr>
      </w:pPr>
      <w:r>
        <w:rPr>
          <w:rFonts w:hint="eastAsia" w:ascii="仿宋_GB2312" w:hAnsi="仿宋_GB2312" w:eastAsia="仿宋_GB2312"/>
          <w:sz w:val="32"/>
          <w:szCs w:val="32"/>
        </w:rPr>
        <w:t>传    真：010-68511864</w:t>
      </w:r>
    </w:p>
    <w:p>
      <w:pPr>
        <w:ind w:left="718" w:leftChars="342"/>
        <w:rPr>
          <w:rFonts w:eastAsia="仿宋_GB2312"/>
          <w:sz w:val="32"/>
          <w:szCs w:val="32"/>
        </w:rPr>
      </w:pPr>
      <w:r>
        <w:rPr>
          <w:rFonts w:hint="eastAsia" w:ascii="仿宋_GB2312" w:hAnsi="仿宋_GB2312" w:eastAsia="仿宋_GB2312"/>
          <w:sz w:val="32"/>
          <w:szCs w:val="32"/>
        </w:rPr>
        <w:t>电子信箱：</w:t>
      </w:r>
      <w:r>
        <w:rPr>
          <w:rFonts w:hint="eastAsia" w:eastAsia="仿宋_GB2312"/>
          <w:sz w:val="32"/>
          <w:szCs w:val="32"/>
        </w:rPr>
        <w:t>hufn</w:t>
      </w:r>
      <w:r>
        <w:rPr>
          <w:rFonts w:eastAsia="仿宋_GB2312"/>
          <w:sz w:val="32"/>
          <w:szCs w:val="32"/>
        </w:rPr>
        <w:t>@</w:t>
      </w:r>
      <w:r>
        <w:rPr>
          <w:rFonts w:hint="eastAsia" w:eastAsia="仿宋_GB2312"/>
          <w:sz w:val="32"/>
          <w:szCs w:val="32"/>
        </w:rPr>
        <w:t>cstec.org</w:t>
      </w:r>
      <w:r>
        <w:rPr>
          <w:rFonts w:eastAsia="仿宋_GB2312"/>
          <w:sz w:val="32"/>
          <w:szCs w:val="32"/>
        </w:rPr>
        <w:t>.cn</w:t>
      </w:r>
      <w:r>
        <w:rPr>
          <w:rFonts w:hint="eastAsia" w:eastAsia="仿宋_GB2312"/>
          <w:sz w:val="32"/>
          <w:szCs w:val="32"/>
        </w:rPr>
        <w:t>，1831121406@qq.com</w:t>
      </w:r>
    </w:p>
    <w:p>
      <w:pPr>
        <w:ind w:left="2337" w:leftChars="342" w:hanging="1619" w:hangingChars="506"/>
        <w:rPr>
          <w:rFonts w:eastAsia="仿宋_GB2312"/>
          <w:sz w:val="32"/>
          <w:szCs w:val="32"/>
        </w:rPr>
      </w:pPr>
      <w:r>
        <w:rPr>
          <w:rFonts w:hint="eastAsia" w:eastAsia="仿宋_GB2312"/>
          <w:sz w:val="32"/>
          <w:szCs w:val="32"/>
        </w:rPr>
        <w:t>地    址：北京市西城区三里河路54号，中国科学技术交流中心601</w:t>
      </w:r>
    </w:p>
    <w:p>
      <w:pPr>
        <w:ind w:left="2337" w:leftChars="342" w:hanging="1619" w:hangingChars="506"/>
        <w:rPr>
          <w:rFonts w:hint="eastAsia" w:eastAsia="仿宋_GB2312"/>
          <w:sz w:val="32"/>
          <w:szCs w:val="32"/>
        </w:rPr>
      </w:pPr>
      <w:r>
        <w:rPr>
          <w:rFonts w:hint="eastAsia" w:eastAsia="仿宋_GB2312"/>
          <w:sz w:val="32"/>
          <w:szCs w:val="32"/>
        </w:rPr>
        <w:t>邮    编：100045</w:t>
      </w:r>
    </w:p>
    <w:p>
      <w:pPr>
        <w:ind w:left="2337" w:leftChars="342" w:hanging="1619" w:hangingChars="506"/>
        <w:rPr>
          <w:rFonts w:eastAsia="仿宋_GB2312"/>
          <w:sz w:val="32"/>
          <w:szCs w:val="32"/>
        </w:rPr>
      </w:pPr>
    </w:p>
    <w:p>
      <w:pPr>
        <w:ind w:left="718" w:leftChars="342"/>
        <w:rPr>
          <w:rFonts w:eastAsia="仿宋_GB2312"/>
          <w:sz w:val="32"/>
          <w:szCs w:val="32"/>
        </w:rPr>
      </w:pPr>
      <w:r>
        <w:rPr>
          <w:rFonts w:hint="eastAsia" w:eastAsia="仿宋_GB2312"/>
          <w:sz w:val="32"/>
          <w:szCs w:val="32"/>
        </w:rPr>
        <w:t>附件：1. 201</w:t>
      </w:r>
      <w:r>
        <w:rPr>
          <w:rFonts w:hint="eastAsia" w:eastAsia="仿宋_GB2312"/>
          <w:sz w:val="32"/>
          <w:szCs w:val="32"/>
          <w:lang w:val="en-US" w:eastAsia="zh-CN"/>
        </w:rPr>
        <w:t>8</w:t>
      </w:r>
      <w:r>
        <w:rPr>
          <w:rFonts w:hint="eastAsia" w:eastAsia="仿宋_GB2312"/>
          <w:sz w:val="32"/>
          <w:szCs w:val="32"/>
        </w:rPr>
        <w:t>年澳门科技活动周展品要求</w:t>
      </w:r>
    </w:p>
    <w:p>
      <w:pPr>
        <w:ind w:left="718" w:leftChars="342"/>
        <w:rPr>
          <w:rFonts w:eastAsia="仿宋_GB2312"/>
          <w:sz w:val="32"/>
          <w:szCs w:val="32"/>
        </w:rPr>
      </w:pPr>
      <w:r>
        <w:rPr>
          <w:rFonts w:hint="eastAsia" w:eastAsia="仿宋_GB2312"/>
          <w:sz w:val="32"/>
          <w:szCs w:val="32"/>
        </w:rPr>
        <w:t xml:space="preserve">      2. 展品申报表</w:t>
      </w:r>
    </w:p>
    <w:p>
      <w:pPr>
        <w:ind w:left="718" w:leftChars="342"/>
        <w:jc w:val="right"/>
        <w:rPr>
          <w:rFonts w:eastAsia="仿宋_GB2312"/>
          <w:sz w:val="32"/>
          <w:szCs w:val="32"/>
        </w:rPr>
      </w:pPr>
    </w:p>
    <w:p>
      <w:pPr>
        <w:ind w:left="718" w:leftChars="342"/>
        <w:jc w:val="right"/>
        <w:rPr>
          <w:rFonts w:eastAsia="仿宋_GB2312"/>
          <w:sz w:val="32"/>
          <w:szCs w:val="32"/>
        </w:rPr>
      </w:pPr>
    </w:p>
    <w:p>
      <w:pPr>
        <w:ind w:left="718" w:leftChars="342" w:right="320"/>
        <w:jc w:val="right"/>
        <w:rPr>
          <w:rFonts w:eastAsia="仿宋_GB2312"/>
          <w:sz w:val="32"/>
          <w:szCs w:val="32"/>
        </w:rPr>
      </w:pPr>
      <w:r>
        <w:rPr>
          <w:rFonts w:hint="eastAsia" w:eastAsia="仿宋_GB2312"/>
          <w:sz w:val="32"/>
          <w:szCs w:val="32"/>
        </w:rPr>
        <w:t>中国科学技术交流中心</w:t>
      </w:r>
    </w:p>
    <w:p>
      <w:pPr>
        <w:ind w:left="718" w:leftChars="342" w:right="640"/>
        <w:jc w:val="right"/>
        <w:rPr>
          <w:rFonts w:ascii="仿宋_GB2312" w:hAnsi="仿宋_GB2312" w:eastAsia="仿宋_GB2312"/>
          <w:sz w:val="32"/>
          <w:szCs w:val="32"/>
        </w:rPr>
      </w:pPr>
      <w:r>
        <w:rPr>
          <w:rFonts w:hint="eastAsia" w:eastAsia="仿宋_GB2312"/>
          <w:sz w:val="32"/>
          <w:szCs w:val="32"/>
        </w:rPr>
        <w:t>201</w:t>
      </w:r>
      <w:r>
        <w:rPr>
          <w:rFonts w:hint="eastAsia" w:eastAsia="仿宋_GB2312"/>
          <w:sz w:val="32"/>
          <w:szCs w:val="32"/>
          <w:lang w:val="en-US" w:eastAsia="zh-CN"/>
        </w:rPr>
        <w:t>7</w:t>
      </w:r>
      <w:r>
        <w:rPr>
          <w:rFonts w:hint="eastAsia" w:eastAsia="仿宋_GB2312"/>
          <w:sz w:val="32"/>
          <w:szCs w:val="32"/>
        </w:rPr>
        <w:t>年1</w:t>
      </w:r>
      <w:r>
        <w:rPr>
          <w:rFonts w:hint="eastAsia" w:eastAsia="仿宋_GB2312"/>
          <w:sz w:val="32"/>
          <w:szCs w:val="32"/>
          <w:lang w:val="en-US" w:eastAsia="zh-CN"/>
        </w:rPr>
        <w:t>1</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bookmarkStart w:id="0" w:name="_GoBack"/>
      <w:bookmarkEnd w:id="0"/>
    </w:p>
    <w:p>
      <w:pPr>
        <w:rPr>
          <w:rFonts w:ascii="仿宋_GB2312" w:hAnsi="仿宋_GB2312" w:eastAsia="仿宋_GB2312"/>
          <w:sz w:val="32"/>
          <w:szCs w:val="32"/>
        </w:rPr>
      </w:pPr>
      <w:r>
        <w:rPr>
          <w:rFonts w:hint="eastAsia" w:ascii="仿宋_GB2312" w:hAnsi="仿宋_GB2312" w:eastAsia="仿宋_GB2312"/>
          <w:sz w:val="32"/>
          <w:szCs w:val="32"/>
        </w:rPr>
        <w:t xml:space="preserve"> </w:t>
      </w: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p>
    <w:p>
      <w:pPr>
        <w:rPr>
          <w:rFonts w:ascii="仿宋_GB2312" w:hAnsi="仿宋_GB2312" w:eastAsia="仿宋_GB2312"/>
          <w:sz w:val="32"/>
          <w:szCs w:val="32"/>
        </w:rPr>
      </w:pPr>
    </w:p>
    <w:p>
      <w:pPr>
        <w:spacing w:line="360" w:lineRule="auto"/>
        <w:outlineLvl w:val="0"/>
        <w:rPr>
          <w:rFonts w:ascii="仿宋_GB2312" w:hAnsi="仿宋_GB2312" w:eastAsia="仿宋_GB2312"/>
          <w:b/>
          <w:sz w:val="36"/>
          <w:szCs w:val="36"/>
        </w:rPr>
      </w:pPr>
      <w:r>
        <w:rPr>
          <w:rFonts w:hint="eastAsia" w:ascii="仿宋_GB2312" w:hAnsi="仿宋_GB2312" w:eastAsia="仿宋_GB2312"/>
          <w:b/>
          <w:sz w:val="32"/>
          <w:szCs w:val="32"/>
        </w:rPr>
        <w:t xml:space="preserve">附件1：    </w:t>
      </w:r>
      <w:r>
        <w:rPr>
          <w:rFonts w:hint="eastAsia" w:ascii="仿宋_GB2312" w:hAnsi="仿宋_GB2312" w:eastAsia="仿宋_GB2312"/>
          <w:b/>
          <w:sz w:val="36"/>
          <w:szCs w:val="36"/>
        </w:rPr>
        <w:t xml:space="preserve"> </w:t>
      </w:r>
    </w:p>
    <w:p>
      <w:pPr>
        <w:spacing w:line="360" w:lineRule="auto"/>
        <w:jc w:val="center"/>
        <w:outlineLvl w:val="0"/>
        <w:rPr>
          <w:rFonts w:hint="eastAsia" w:ascii="仿宋_GB2312" w:hAnsi="仿宋_GB2312" w:eastAsia="仿宋_GB2312"/>
          <w:b/>
          <w:sz w:val="36"/>
          <w:szCs w:val="36"/>
        </w:rPr>
      </w:pPr>
      <w:r>
        <w:rPr>
          <w:rFonts w:hint="eastAsia" w:ascii="仿宋_GB2312" w:hAnsi="仿宋_GB2312" w:eastAsia="仿宋_GB2312"/>
          <w:b/>
          <w:sz w:val="36"/>
          <w:szCs w:val="36"/>
        </w:rPr>
        <w:t>201</w:t>
      </w:r>
      <w:r>
        <w:rPr>
          <w:rFonts w:hint="eastAsia" w:ascii="仿宋_GB2312" w:hAnsi="仿宋_GB2312" w:eastAsia="仿宋_GB2312"/>
          <w:b/>
          <w:sz w:val="36"/>
          <w:szCs w:val="36"/>
          <w:lang w:val="en-US" w:eastAsia="zh-CN"/>
        </w:rPr>
        <w:t>8</w:t>
      </w:r>
      <w:r>
        <w:rPr>
          <w:rFonts w:hint="eastAsia" w:ascii="仿宋_GB2312" w:hAnsi="仿宋_GB2312" w:eastAsia="仿宋_GB2312"/>
          <w:b/>
          <w:sz w:val="36"/>
          <w:szCs w:val="36"/>
        </w:rPr>
        <w:t>年澳门科技活动周展品要求</w:t>
      </w:r>
    </w:p>
    <w:p>
      <w:pPr>
        <w:spacing w:line="360" w:lineRule="auto"/>
        <w:jc w:val="center"/>
        <w:outlineLvl w:val="0"/>
        <w:rPr>
          <w:rFonts w:ascii="仿宋_GB2312" w:hAnsi="仿宋_GB2312" w:eastAsia="仿宋_GB2312"/>
          <w:b/>
          <w:sz w:val="36"/>
          <w:szCs w:val="36"/>
        </w:rPr>
      </w:pPr>
    </w:p>
    <w:p>
      <w:pPr>
        <w:spacing w:line="360" w:lineRule="auto"/>
        <w:ind w:firstLine="630" w:firstLineChars="196"/>
        <w:outlineLvl w:val="0"/>
        <w:rPr>
          <w:rFonts w:ascii="仿宋_GB2312" w:hAnsi="仿宋_GB2312" w:eastAsia="仿宋_GB2312"/>
          <w:b/>
          <w:sz w:val="32"/>
          <w:szCs w:val="32"/>
        </w:rPr>
      </w:pPr>
      <w:r>
        <w:rPr>
          <w:rFonts w:hint="eastAsia" w:ascii="仿宋_GB2312" w:hAnsi="仿宋_GB2312" w:eastAsia="仿宋_GB2312"/>
          <w:b/>
          <w:sz w:val="32"/>
          <w:szCs w:val="32"/>
        </w:rPr>
        <w:t>一、展项领域</w:t>
      </w:r>
    </w:p>
    <w:p>
      <w:pPr>
        <w:spacing w:line="360" w:lineRule="auto"/>
        <w:ind w:firstLine="640" w:firstLineChars="200"/>
        <w:outlineLvl w:val="0"/>
        <w:rPr>
          <w:rFonts w:ascii="仿宋_GB2312" w:hAnsi="仿宋_GB2312" w:eastAsia="仿宋_GB2312"/>
          <w:sz w:val="32"/>
          <w:szCs w:val="32"/>
        </w:rPr>
      </w:pPr>
      <w:r>
        <w:rPr>
          <w:rFonts w:hint="eastAsia" w:ascii="仿宋_GB2312" w:hAnsi="仿宋_GB2312" w:eastAsia="仿宋_GB2312"/>
          <w:sz w:val="32"/>
          <w:szCs w:val="32"/>
          <w:lang w:eastAsia="zh-CN"/>
        </w:rPr>
        <w:t>征集智慧生活类科技成果，要求可供观众体验或互动，而非仅仅展示。展品介绍和展示方式须能让广大非专业观众理解，具备一定的科普性，以成套展品为佳。</w:t>
      </w:r>
    </w:p>
    <w:p>
      <w:pPr>
        <w:pStyle w:val="8"/>
        <w:numPr>
          <w:ilvl w:val="0"/>
          <w:numId w:val="1"/>
        </w:numPr>
        <w:spacing w:line="360" w:lineRule="auto"/>
        <w:ind w:firstLineChars="0"/>
        <w:outlineLvl w:val="0"/>
        <w:rPr>
          <w:rFonts w:ascii="仿宋_GB2312" w:hAnsi="仿宋_GB2312" w:eastAsia="仿宋_GB2312"/>
          <w:b/>
          <w:sz w:val="32"/>
          <w:szCs w:val="32"/>
        </w:rPr>
      </w:pPr>
      <w:r>
        <w:rPr>
          <w:rFonts w:hint="eastAsia" w:ascii="仿宋_GB2312" w:hAnsi="仿宋_GB2312" w:eastAsia="仿宋_GB2312"/>
          <w:b/>
          <w:sz w:val="32"/>
          <w:szCs w:val="32"/>
        </w:rPr>
        <w:t>展项需求</w:t>
      </w:r>
    </w:p>
    <w:p>
      <w:pPr>
        <w:spacing w:line="360" w:lineRule="auto"/>
        <w:ind w:firstLine="640" w:firstLineChars="200"/>
        <w:outlineLvl w:val="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展品能够占据</w:t>
      </w:r>
      <w:r>
        <w:rPr>
          <w:rFonts w:hint="eastAsia" w:ascii="仿宋_GB2312" w:hAnsi="仿宋_GB2312" w:eastAsia="仿宋_GB2312"/>
          <w:sz w:val="32"/>
          <w:szCs w:val="32"/>
          <w:lang w:val="en-US" w:eastAsia="zh-CN"/>
        </w:rPr>
        <w:t>100平米以上面积的，或件数超过10件的优先考虑。</w:t>
      </w:r>
    </w:p>
    <w:p>
      <w:pPr>
        <w:spacing w:line="360" w:lineRule="auto"/>
        <w:ind w:firstLine="640" w:firstLineChars="200"/>
        <w:outlineLvl w:val="0"/>
        <w:rPr>
          <w:rFonts w:hint="eastAsia" w:ascii="仿宋_GB2312" w:hAnsi="仿宋_GB2312" w:eastAsia="仿宋_GB2312"/>
          <w:sz w:val="32"/>
          <w:szCs w:val="32"/>
          <w:lang w:eastAsia="zh-CN"/>
        </w:rPr>
      </w:pPr>
      <w:r>
        <w:rPr>
          <w:rFonts w:hint="eastAsia" w:ascii="仿宋_GB2312" w:hAnsi="仿宋_GB2312" w:eastAsia="仿宋_GB2312"/>
          <w:sz w:val="32"/>
          <w:szCs w:val="32"/>
        </w:rPr>
        <w:t>2.</w:t>
      </w:r>
      <w:r>
        <w:rPr>
          <w:rFonts w:hint="eastAsia" w:ascii="仿宋_GB2312" w:hAnsi="仿宋_GB2312" w:eastAsia="仿宋_GB2312"/>
          <w:sz w:val="32"/>
          <w:szCs w:val="32"/>
          <w:lang w:eastAsia="zh-CN"/>
        </w:rPr>
        <w:t>展品</w:t>
      </w:r>
      <w:r>
        <w:rPr>
          <w:rFonts w:hint="eastAsia" w:ascii="仿宋_GB2312" w:hAnsi="仿宋_GB2312" w:eastAsia="仿宋_GB2312"/>
          <w:sz w:val="32"/>
          <w:szCs w:val="32"/>
        </w:rPr>
        <w:t>需具备互动性</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能带给观众不同于日常生活的体验</w:t>
      </w:r>
      <w:r>
        <w:rPr>
          <w:rFonts w:hint="eastAsia" w:ascii="仿宋_GB2312" w:hAnsi="仿宋_GB2312" w:eastAsia="仿宋_GB2312"/>
          <w:sz w:val="32"/>
          <w:szCs w:val="32"/>
          <w:lang w:eastAsia="zh-CN"/>
        </w:rPr>
        <w:t>，或展品配套专门为青少年设计的特色体验活动（如家庭活动）优先考虑。</w:t>
      </w:r>
    </w:p>
    <w:p>
      <w:pPr>
        <w:spacing w:line="360" w:lineRule="auto"/>
        <w:ind w:firstLine="640" w:firstLineChars="200"/>
        <w:outlineLvl w:val="0"/>
        <w:rPr>
          <w:rFonts w:hint="eastAsia" w:ascii="仿宋_GB2312" w:hAnsi="仿宋_GB2312" w:eastAsia="仿宋_GB2312"/>
          <w:sz w:val="32"/>
          <w:szCs w:val="32"/>
          <w:lang w:eastAsia="zh-CN"/>
        </w:rPr>
      </w:pPr>
      <w:r>
        <w:rPr>
          <w:rFonts w:hint="eastAsia" w:ascii="仿宋_GB2312" w:hAnsi="仿宋_GB2312" w:eastAsia="仿宋_GB2312"/>
          <w:sz w:val="32"/>
          <w:szCs w:val="32"/>
        </w:rPr>
        <w:t>3.</w:t>
      </w:r>
      <w:r>
        <w:rPr>
          <w:rFonts w:hint="eastAsia" w:ascii="仿宋_GB2312" w:hAnsi="仿宋_GB2312" w:eastAsia="仿宋_GB2312"/>
          <w:sz w:val="32"/>
          <w:szCs w:val="32"/>
          <w:lang w:eastAsia="zh-CN"/>
        </w:rPr>
        <w:t>展品需要具备一定的科普性。通过介绍和体验，能让大部分非专业观众了解展品功能和简单原理。能普及科学知识，并能让</w:t>
      </w:r>
      <w:r>
        <w:rPr>
          <w:rFonts w:hint="eastAsia" w:ascii="仿宋_GB2312" w:hAnsi="仿宋_GB2312" w:eastAsia="仿宋_GB2312"/>
          <w:sz w:val="32"/>
          <w:szCs w:val="32"/>
        </w:rPr>
        <w:t>观众产生兴趣，激发思考</w:t>
      </w:r>
      <w:r>
        <w:rPr>
          <w:rFonts w:hint="eastAsia" w:ascii="仿宋_GB2312" w:hAnsi="仿宋_GB2312" w:eastAsia="仿宋_GB2312"/>
          <w:sz w:val="32"/>
          <w:szCs w:val="32"/>
          <w:lang w:eastAsia="zh-CN"/>
        </w:rPr>
        <w:t>的展品或活动优先考虑。</w:t>
      </w:r>
    </w:p>
    <w:p>
      <w:pPr>
        <w:spacing w:line="360" w:lineRule="auto"/>
        <w:ind w:firstLine="640" w:firstLineChars="200"/>
        <w:outlineLvl w:val="0"/>
        <w:rPr>
          <w:rFonts w:ascii="仿宋_GB2312" w:hAnsi="仿宋_GB2312" w:eastAsia="仿宋_GB2312"/>
          <w:sz w:val="32"/>
          <w:szCs w:val="32"/>
        </w:rPr>
      </w:pP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展品运输、布展相关事宜和参展人员需</w:t>
      </w:r>
      <w:r>
        <w:rPr>
          <w:rFonts w:hint="eastAsia" w:ascii="仿宋_GB2312" w:hAnsi="仿宋_GB2312" w:eastAsia="仿宋_GB2312"/>
          <w:sz w:val="32"/>
          <w:szCs w:val="32"/>
        </w:rPr>
        <w:t>服从</w:t>
      </w:r>
      <w:r>
        <w:rPr>
          <w:rFonts w:hint="eastAsia" w:ascii="仿宋_GB2312" w:hAnsi="仿宋_GB2312" w:eastAsia="仿宋_GB2312"/>
          <w:sz w:val="32"/>
          <w:szCs w:val="32"/>
          <w:lang w:eastAsia="zh-CN"/>
        </w:rPr>
        <w:t>澳门主办方及科技部的安排</w:t>
      </w:r>
      <w:r>
        <w:rPr>
          <w:rFonts w:hint="eastAsia" w:ascii="仿宋_GB2312" w:hAnsi="仿宋_GB2312" w:eastAsia="仿宋_GB2312"/>
          <w:sz w:val="32"/>
          <w:szCs w:val="32"/>
        </w:rPr>
        <w:t>。</w:t>
      </w:r>
    </w:p>
    <w:p>
      <w:pPr>
        <w:spacing w:line="360" w:lineRule="auto"/>
        <w:ind w:firstLine="630" w:firstLineChars="196"/>
        <w:outlineLvl w:val="0"/>
        <w:rPr>
          <w:rFonts w:ascii="仿宋_GB2312" w:hAnsi="仿宋_GB2312" w:eastAsia="仿宋_GB2312"/>
          <w:b/>
          <w:sz w:val="32"/>
          <w:szCs w:val="32"/>
        </w:rPr>
      </w:pPr>
      <w:r>
        <w:rPr>
          <w:rFonts w:hint="eastAsia" w:ascii="仿宋_GB2312" w:hAnsi="仿宋_GB2312" w:eastAsia="仿宋_GB2312"/>
          <w:b/>
          <w:sz w:val="32"/>
          <w:szCs w:val="32"/>
        </w:rPr>
        <w:t>三、展览相关事项</w:t>
      </w:r>
    </w:p>
    <w:p>
      <w:pPr>
        <w:spacing w:line="360" w:lineRule="auto"/>
        <w:ind w:firstLine="640" w:firstLineChars="200"/>
        <w:outlineLvl w:val="0"/>
        <w:rPr>
          <w:rFonts w:ascii="仿宋_GB2312" w:hAnsi="仿宋_GB2312" w:eastAsia="仿宋_GB2312"/>
          <w:sz w:val="32"/>
          <w:szCs w:val="32"/>
        </w:rPr>
      </w:pPr>
      <w:r>
        <w:rPr>
          <w:rFonts w:hint="eastAsia" w:ascii="仿宋_GB2312" w:hAnsi="仿宋_GB2312" w:eastAsia="仿宋_GB2312"/>
          <w:sz w:val="32"/>
          <w:szCs w:val="32"/>
        </w:rPr>
        <w:t>1．展品相关赴澳人数和在澳停留天数由科技部、澳门发展基金及展品提供者共同商定。</w:t>
      </w:r>
    </w:p>
    <w:p>
      <w:pPr>
        <w:spacing w:line="360" w:lineRule="auto"/>
        <w:ind w:firstLine="640" w:firstLineChars="200"/>
        <w:outlineLvl w:val="0"/>
        <w:rPr>
          <w:rFonts w:ascii="仿宋_GB2312" w:hAnsi="仿宋_GB2312" w:eastAsia="仿宋_GB2312"/>
          <w:sz w:val="32"/>
          <w:szCs w:val="32"/>
        </w:rPr>
      </w:pPr>
      <w:r>
        <w:rPr>
          <w:rFonts w:hint="eastAsia" w:ascii="仿宋_GB2312" w:hAnsi="仿宋_GB2312" w:eastAsia="仿宋_GB2312"/>
          <w:sz w:val="32"/>
          <w:szCs w:val="32"/>
        </w:rPr>
        <w:t>2.展览时间</w:t>
      </w:r>
      <w:r>
        <w:rPr>
          <w:rFonts w:hint="eastAsia" w:ascii="仿宋_GB2312" w:hAnsi="仿宋_GB2312" w:eastAsia="仿宋_GB2312"/>
          <w:sz w:val="32"/>
          <w:szCs w:val="32"/>
          <w:lang w:eastAsia="zh-CN"/>
        </w:rPr>
        <w:t>初步拟定为</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天，展览地点为室内展厅。</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2017年澳门科技活动周于威尼斯人金光会展展览，供参考。</w:t>
      </w:r>
      <w:r>
        <w:rPr>
          <w:rFonts w:hint="eastAsia" w:ascii="仿宋_GB2312" w:hAnsi="仿宋_GB2312" w:eastAsia="仿宋_GB2312"/>
          <w:sz w:val="32"/>
          <w:szCs w:val="32"/>
          <w:lang w:eastAsia="zh-CN"/>
        </w:rPr>
        <w:t>）</w:t>
      </w:r>
    </w:p>
    <w:p>
      <w:pPr>
        <w:spacing w:line="360" w:lineRule="auto"/>
        <w:ind w:firstLine="640" w:firstLineChars="200"/>
        <w:outlineLvl w:val="0"/>
        <w:rPr>
          <w:rStyle w:val="6"/>
          <w:rFonts w:ascii="仿宋_GB2312" w:hAnsi="仿宋_GB2312" w:eastAsia="仿宋_GB2312"/>
          <w:sz w:val="32"/>
          <w:szCs w:val="32"/>
        </w:rPr>
      </w:pPr>
      <w:r>
        <w:rPr>
          <w:rFonts w:hint="eastAsia" w:ascii="仿宋_GB2312" w:hAnsi="仿宋_GB2312" w:eastAsia="仿宋_GB2312"/>
          <w:sz w:val="32"/>
          <w:szCs w:val="32"/>
        </w:rPr>
        <w:t>3.其他信息可</w:t>
      </w:r>
      <w:r>
        <w:rPr>
          <w:rFonts w:hint="eastAsia" w:ascii="仿宋_GB2312" w:hAnsi="仿宋_GB2312" w:eastAsia="仿宋_GB2312"/>
          <w:sz w:val="32"/>
          <w:szCs w:val="32"/>
          <w:lang w:eastAsia="zh-CN"/>
        </w:rPr>
        <w:t>上网搜索“澳门科技活动周”或访问</w:t>
      </w:r>
      <w:r>
        <w:rPr>
          <w:rFonts w:hint="eastAsia" w:ascii="仿宋_GB2312" w:hAnsi="仿宋_GB2312" w:eastAsia="仿宋_GB2312"/>
          <w:sz w:val="32"/>
          <w:szCs w:val="32"/>
          <w:lang w:val="en-US" w:eastAsia="zh-CN"/>
        </w:rPr>
        <w:t>2017年</w:t>
      </w:r>
      <w:r>
        <w:rPr>
          <w:rFonts w:hint="eastAsia" w:ascii="仿宋_GB2312" w:hAnsi="仿宋_GB2312" w:eastAsia="仿宋_GB2312"/>
          <w:sz w:val="32"/>
          <w:szCs w:val="32"/>
          <w:lang w:eastAsia="zh-CN"/>
        </w:rPr>
        <w:t>活动主页</w:t>
      </w:r>
      <w:r>
        <w:rPr>
          <w:rFonts w:hint="eastAsia" w:ascii="仿宋_GB2312" w:hAnsi="仿宋_GB2312" w:eastAsia="仿宋_GB2312"/>
          <w:sz w:val="32"/>
          <w:szCs w:val="32"/>
        </w:rPr>
        <w:t>：</w:t>
      </w:r>
    </w:p>
    <w:p>
      <w:pPr>
        <w:spacing w:line="360" w:lineRule="auto"/>
        <w:outlineLvl w:val="0"/>
        <w:rPr>
          <w:rStyle w:val="6"/>
          <w:rFonts w:hint="eastAsia" w:ascii="仿宋_GB2312" w:hAnsi="仿宋_GB2312" w:eastAsia="仿宋_GB2312"/>
          <w:sz w:val="32"/>
          <w:szCs w:val="32"/>
        </w:rPr>
      </w:pPr>
      <w:r>
        <w:rPr>
          <w:rStyle w:val="6"/>
          <w:rFonts w:hint="eastAsia" w:ascii="仿宋_GB2312" w:hAnsi="仿宋_GB2312" w:eastAsia="仿宋_GB2312"/>
          <w:sz w:val="32"/>
          <w:szCs w:val="32"/>
        </w:rPr>
        <w:fldChar w:fldCharType="begin"/>
      </w:r>
      <w:r>
        <w:rPr>
          <w:rStyle w:val="6"/>
          <w:rFonts w:hint="eastAsia" w:ascii="仿宋_GB2312" w:hAnsi="仿宋_GB2312" w:eastAsia="仿宋_GB2312"/>
          <w:sz w:val="32"/>
          <w:szCs w:val="32"/>
        </w:rPr>
        <w:instrText xml:space="preserve"> HYPERLINK "https://apps.fdct.gov.mo/stweek/zh_tw/index.html" </w:instrText>
      </w:r>
      <w:r>
        <w:rPr>
          <w:rStyle w:val="6"/>
          <w:rFonts w:hint="eastAsia" w:ascii="仿宋_GB2312" w:hAnsi="仿宋_GB2312" w:eastAsia="仿宋_GB2312"/>
          <w:sz w:val="32"/>
          <w:szCs w:val="32"/>
        </w:rPr>
        <w:fldChar w:fldCharType="separate"/>
      </w:r>
      <w:r>
        <w:rPr>
          <w:rStyle w:val="6"/>
          <w:rFonts w:hint="eastAsia" w:ascii="仿宋_GB2312" w:hAnsi="仿宋_GB2312" w:eastAsia="仿宋_GB2312"/>
          <w:sz w:val="32"/>
          <w:szCs w:val="32"/>
        </w:rPr>
        <w:t>https://apps.fdct.gov.mo/stweek/zh_tw/index.html</w:t>
      </w:r>
      <w:r>
        <w:rPr>
          <w:rStyle w:val="6"/>
          <w:rFonts w:hint="eastAsia" w:ascii="仿宋_GB2312" w:hAnsi="仿宋_GB2312" w:eastAsia="仿宋_GB2312"/>
          <w:sz w:val="32"/>
          <w:szCs w:val="32"/>
        </w:rPr>
        <w:fldChar w:fldCharType="end"/>
      </w:r>
    </w:p>
    <w:p>
      <w:pPr>
        <w:spacing w:line="360" w:lineRule="auto"/>
        <w:outlineLvl w:val="0"/>
        <w:rPr>
          <w:rStyle w:val="6"/>
          <w:rFonts w:hint="eastAsia" w:ascii="仿宋_GB2312" w:hAnsi="仿宋_GB2312" w:eastAsia="仿宋_GB2312"/>
          <w:sz w:val="32"/>
          <w:szCs w:val="32"/>
        </w:rPr>
      </w:pPr>
    </w:p>
    <w:p>
      <w:pPr>
        <w:rPr>
          <w:rFonts w:ascii="仿宋_GB2312" w:hAnsi="仿宋_GB2312" w:eastAsia="仿宋_GB2312"/>
          <w:sz w:val="32"/>
          <w:szCs w:val="32"/>
        </w:rPr>
      </w:pPr>
    </w:p>
    <w:p>
      <w:pPr>
        <w:widowControl/>
        <w:snapToGrid w:val="0"/>
        <w:spacing w:after="240"/>
        <w:rPr>
          <w:rFonts w:ascii="仿宋" w:hAnsi="仿宋" w:eastAsia="仿宋" w:cs="宋体"/>
          <w:kern w:val="0"/>
          <w:sz w:val="44"/>
          <w:szCs w:val="44"/>
        </w:rPr>
      </w:pPr>
      <w:r>
        <w:br w:type="page"/>
      </w:r>
      <w:r>
        <w:rPr>
          <w:rFonts w:hint="eastAsia" w:ascii="宋体" w:hAnsi="宋体" w:cs="宋体"/>
          <w:kern w:val="0"/>
          <w:sz w:val="30"/>
          <w:szCs w:val="30"/>
        </w:rPr>
        <w:t xml:space="preserve">附件2：             </w:t>
      </w:r>
      <w:r>
        <w:rPr>
          <w:rFonts w:hint="eastAsia" w:ascii="仿宋" w:hAnsi="仿宋" w:eastAsia="仿宋" w:cs="宋体"/>
          <w:kern w:val="0"/>
          <w:sz w:val="44"/>
          <w:szCs w:val="44"/>
        </w:rPr>
        <w:t>展品申报表</w:t>
      </w:r>
    </w:p>
    <w:tbl>
      <w:tblPr>
        <w:tblStyle w:val="7"/>
        <w:tblW w:w="8931" w:type="dxa"/>
        <w:tblInd w:w="-176" w:type="dxa"/>
        <w:tblLayout w:type="fixed"/>
        <w:tblCellMar>
          <w:top w:w="0" w:type="dxa"/>
          <w:left w:w="0" w:type="dxa"/>
          <w:bottom w:w="0" w:type="dxa"/>
          <w:right w:w="0" w:type="dxa"/>
        </w:tblCellMar>
      </w:tblPr>
      <w:tblGrid>
        <w:gridCol w:w="1775"/>
        <w:gridCol w:w="1537"/>
        <w:gridCol w:w="1976"/>
        <w:gridCol w:w="1386"/>
        <w:gridCol w:w="2257"/>
      </w:tblGrid>
      <w:tr>
        <w:tblPrEx>
          <w:tblLayout w:type="fixed"/>
          <w:tblCellMar>
            <w:top w:w="0" w:type="dxa"/>
            <w:left w:w="0" w:type="dxa"/>
            <w:bottom w:w="0" w:type="dxa"/>
            <w:right w:w="0" w:type="dxa"/>
          </w:tblCellMar>
        </w:tblPrEx>
        <w:trPr>
          <w:trHeight w:val="116" w:hRule="atLeast"/>
        </w:trPr>
        <w:tc>
          <w:tcPr>
            <w:tcW w:w="8931" w:type="dxa"/>
            <w:gridSpan w:val="5"/>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116" w:lineRule="atLeast"/>
              <w:rPr>
                <w:rFonts w:ascii="Calibri" w:hAnsi="Calibri" w:cs="宋体"/>
                <w:kern w:val="0"/>
                <w:sz w:val="24"/>
              </w:rPr>
            </w:pPr>
            <w:r>
              <w:rPr>
                <w:rFonts w:hint="eastAsia" w:ascii="宋体" w:hAnsi="宋体" w:cs="宋体"/>
                <w:kern w:val="0"/>
                <w:sz w:val="24"/>
              </w:rPr>
              <w:t>我单位确认如果参加</w:t>
            </w:r>
            <w:r>
              <w:rPr>
                <w:rFonts w:hint="eastAsia"/>
                <w:kern w:val="0"/>
                <w:sz w:val="24"/>
              </w:rPr>
              <w:t>201</w:t>
            </w:r>
            <w:r>
              <w:rPr>
                <w:rFonts w:hint="eastAsia"/>
                <w:kern w:val="0"/>
                <w:sz w:val="24"/>
                <w:lang w:val="en-US" w:eastAsia="zh-CN"/>
              </w:rPr>
              <w:t>8</w:t>
            </w:r>
            <w:r>
              <w:rPr>
                <w:rFonts w:hint="eastAsia" w:ascii="宋体" w:hAnsi="宋体" w:cs="宋体"/>
                <w:kern w:val="0"/>
                <w:sz w:val="24"/>
              </w:rPr>
              <w:t>年澳门科技活动周，将服从组委会的安排。</w:t>
            </w:r>
          </w:p>
        </w:tc>
      </w:tr>
      <w:tr>
        <w:tblPrEx>
          <w:tblLayout w:type="fixed"/>
          <w:tblCellMar>
            <w:top w:w="0" w:type="dxa"/>
            <w:left w:w="0" w:type="dxa"/>
            <w:bottom w:w="0" w:type="dxa"/>
            <w:right w:w="0" w:type="dxa"/>
          </w:tblCellMar>
        </w:tblPrEx>
        <w:tc>
          <w:tcPr>
            <w:tcW w:w="1775"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rFonts w:hint="eastAsia" w:ascii="宋体" w:hAnsi="宋体" w:cs="宋体"/>
                <w:kern w:val="0"/>
                <w:sz w:val="24"/>
              </w:rPr>
              <w:t>参展单位名称</w:t>
            </w: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kern w:val="0"/>
                <w:sz w:val="24"/>
              </w:rPr>
              <w:t> </w:t>
            </w:r>
          </w:p>
        </w:tc>
      </w:tr>
      <w:tr>
        <w:tblPrEx>
          <w:tblLayout w:type="fixed"/>
          <w:tblCellMar>
            <w:top w:w="0" w:type="dxa"/>
            <w:left w:w="0" w:type="dxa"/>
            <w:bottom w:w="0" w:type="dxa"/>
            <w:right w:w="0" w:type="dxa"/>
          </w:tblCellMar>
        </w:tblPrEx>
        <w:trPr>
          <w:trHeight w:val="363" w:hRule="atLeast"/>
        </w:trPr>
        <w:tc>
          <w:tcPr>
            <w:tcW w:w="1775"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rFonts w:hint="eastAsia" w:ascii="宋体" w:hAnsi="宋体" w:cs="宋体"/>
                <w:kern w:val="0"/>
                <w:sz w:val="24"/>
              </w:rPr>
              <w:t>参展单位地址</w:t>
            </w: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kern w:val="0"/>
                <w:sz w:val="24"/>
              </w:rPr>
              <w:t> </w:t>
            </w:r>
          </w:p>
        </w:tc>
      </w:tr>
      <w:tr>
        <w:tblPrEx>
          <w:tblLayout w:type="fixed"/>
          <w:tblCellMar>
            <w:top w:w="0" w:type="dxa"/>
            <w:left w:w="0" w:type="dxa"/>
            <w:bottom w:w="0" w:type="dxa"/>
            <w:right w:w="0" w:type="dxa"/>
          </w:tblCellMar>
        </w:tblPrEx>
        <w:trPr>
          <w:trHeight w:val="363" w:hRule="atLeast"/>
        </w:trPr>
        <w:tc>
          <w:tcPr>
            <w:tcW w:w="1775" w:type="dxa"/>
            <w:tcBorders>
              <w:top w:val="nil"/>
              <w:left w:val="single" w:color="000000" w:sz="8" w:space="0"/>
              <w:bottom w:val="single" w:color="000000" w:sz="8" w:space="0"/>
              <w:right w:val="single" w:color="000000" w:sz="8" w:space="0"/>
            </w:tcBorders>
          </w:tcPr>
          <w:p>
            <w:pPr>
              <w:widowControl/>
              <w:spacing w:line="360" w:lineRule="auto"/>
              <w:ind w:firstLine="120" w:firstLineChars="50"/>
              <w:rPr>
                <w:rFonts w:ascii="Calibri" w:hAnsi="Calibri" w:cs="宋体"/>
                <w:kern w:val="0"/>
                <w:szCs w:val="21"/>
              </w:rPr>
            </w:pPr>
            <w:r>
              <w:rPr>
                <w:rFonts w:hint="eastAsia" w:ascii="宋体" w:hAnsi="宋体" w:cs="宋体"/>
                <w:kern w:val="0"/>
                <w:sz w:val="24"/>
              </w:rPr>
              <w:t>联系人</w:t>
            </w:r>
          </w:p>
        </w:tc>
        <w:tc>
          <w:tcPr>
            <w:tcW w:w="3513" w:type="dxa"/>
            <w:gridSpan w:val="2"/>
            <w:tcBorders>
              <w:top w:val="nil"/>
              <w:left w:val="nil"/>
              <w:bottom w:val="single" w:color="000000" w:sz="8" w:space="0"/>
              <w:right w:val="single" w:color="000000" w:sz="8" w:space="0"/>
            </w:tcBorders>
          </w:tcPr>
          <w:p>
            <w:pPr>
              <w:widowControl/>
              <w:spacing w:line="360" w:lineRule="auto"/>
              <w:rPr>
                <w:rFonts w:ascii="Calibri" w:hAnsi="Calibri" w:cs="宋体"/>
                <w:kern w:val="0"/>
                <w:szCs w:val="21"/>
              </w:rPr>
            </w:pPr>
            <w:r>
              <w:rPr>
                <w:kern w:val="0"/>
                <w:sz w:val="24"/>
              </w:rPr>
              <w:t> </w:t>
            </w:r>
          </w:p>
        </w:tc>
        <w:tc>
          <w:tcPr>
            <w:tcW w:w="13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rFonts w:hint="eastAsia" w:ascii="宋体" w:hAnsi="宋体" w:cs="宋体"/>
                <w:kern w:val="0"/>
                <w:sz w:val="24"/>
              </w:rPr>
              <w:t>职务</w:t>
            </w:r>
          </w:p>
        </w:tc>
        <w:tc>
          <w:tcPr>
            <w:tcW w:w="2257"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kern w:val="0"/>
                <w:sz w:val="24"/>
              </w:rPr>
              <w:t> </w:t>
            </w:r>
          </w:p>
        </w:tc>
      </w:tr>
      <w:tr>
        <w:tblPrEx>
          <w:tblLayout w:type="fixed"/>
          <w:tblCellMar>
            <w:top w:w="0" w:type="dxa"/>
            <w:left w:w="0" w:type="dxa"/>
            <w:bottom w:w="0" w:type="dxa"/>
            <w:right w:w="0" w:type="dxa"/>
          </w:tblCellMar>
        </w:tblPrEx>
        <w:tc>
          <w:tcPr>
            <w:tcW w:w="1775" w:type="dxa"/>
            <w:vMerge w:val="restart"/>
            <w:tcBorders>
              <w:top w:val="nil"/>
              <w:left w:val="single" w:color="000000" w:sz="8" w:space="0"/>
              <w:bottom w:val="single" w:color="000000" w:sz="8" w:space="0"/>
              <w:right w:val="single" w:color="000000" w:sz="8" w:space="0"/>
            </w:tcBorders>
            <w:vAlign w:val="center"/>
          </w:tcPr>
          <w:p>
            <w:pPr>
              <w:widowControl/>
              <w:spacing w:line="360" w:lineRule="auto"/>
              <w:ind w:firstLine="120" w:firstLineChars="50"/>
              <w:rPr>
                <w:rFonts w:ascii="Calibri" w:hAnsi="Calibri" w:cs="宋体"/>
                <w:kern w:val="0"/>
                <w:szCs w:val="21"/>
              </w:rPr>
            </w:pPr>
            <w:r>
              <w:rPr>
                <w:rFonts w:hint="eastAsia" w:ascii="宋体" w:hAnsi="宋体" w:cs="宋体"/>
                <w:kern w:val="0"/>
                <w:sz w:val="24"/>
              </w:rPr>
              <w:t>联系方式</w:t>
            </w:r>
          </w:p>
        </w:tc>
        <w:tc>
          <w:tcPr>
            <w:tcW w:w="1537" w:type="dxa"/>
            <w:tcBorders>
              <w:top w:val="nil"/>
              <w:left w:val="nil"/>
              <w:bottom w:val="single" w:color="000000" w:sz="8" w:space="0"/>
              <w:right w:val="single" w:color="000000" w:sz="8" w:space="0"/>
            </w:tcBorders>
          </w:tcPr>
          <w:p>
            <w:pPr>
              <w:widowControl/>
              <w:spacing w:line="360" w:lineRule="auto"/>
              <w:ind w:firstLine="120" w:firstLineChars="50"/>
              <w:rPr>
                <w:rFonts w:ascii="Calibri" w:hAnsi="Calibri" w:cs="宋体"/>
                <w:kern w:val="0"/>
                <w:szCs w:val="21"/>
              </w:rPr>
            </w:pPr>
            <w:r>
              <w:rPr>
                <w:rFonts w:hint="eastAsia" w:ascii="宋体" w:hAnsi="宋体" w:cs="宋体"/>
                <w:kern w:val="0"/>
                <w:sz w:val="24"/>
              </w:rPr>
              <w:t>邮箱</w:t>
            </w:r>
          </w:p>
        </w:tc>
        <w:tc>
          <w:tcPr>
            <w:tcW w:w="1976" w:type="dxa"/>
            <w:tcBorders>
              <w:top w:val="nil"/>
              <w:left w:val="nil"/>
              <w:bottom w:val="single" w:color="000000" w:sz="8" w:space="0"/>
              <w:right w:val="single" w:color="000000" w:sz="8" w:space="0"/>
            </w:tcBorders>
          </w:tcPr>
          <w:p>
            <w:pPr>
              <w:widowControl/>
              <w:spacing w:line="360" w:lineRule="auto"/>
              <w:rPr>
                <w:rFonts w:ascii="Calibri" w:hAnsi="Calibri" w:cs="宋体"/>
                <w:kern w:val="0"/>
                <w:szCs w:val="21"/>
              </w:rPr>
            </w:pPr>
            <w:r>
              <w:rPr>
                <w:kern w:val="0"/>
                <w:sz w:val="24"/>
              </w:rPr>
              <w:t> </w:t>
            </w:r>
          </w:p>
        </w:tc>
        <w:tc>
          <w:tcPr>
            <w:tcW w:w="13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hint="eastAsia" w:ascii="Calibri" w:hAnsi="Calibri" w:eastAsia="宋体" w:cs="宋体"/>
                <w:kern w:val="0"/>
                <w:szCs w:val="21"/>
                <w:lang w:eastAsia="zh-CN"/>
              </w:rPr>
            </w:pPr>
            <w:r>
              <w:rPr>
                <w:rFonts w:hint="eastAsia" w:ascii="Calibri" w:hAnsi="Calibri" w:cs="宋体"/>
                <w:kern w:val="0"/>
                <w:szCs w:val="21"/>
                <w:lang w:eastAsia="zh-CN"/>
              </w:rPr>
              <w:t>座机</w:t>
            </w:r>
          </w:p>
        </w:tc>
        <w:tc>
          <w:tcPr>
            <w:tcW w:w="2257"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kern w:val="0"/>
                <w:sz w:val="24"/>
              </w:rPr>
              <w:t> </w:t>
            </w:r>
          </w:p>
        </w:tc>
      </w:tr>
      <w:tr>
        <w:tblPrEx>
          <w:tblLayout w:type="fixed"/>
          <w:tblCellMar>
            <w:top w:w="0" w:type="dxa"/>
            <w:left w:w="0" w:type="dxa"/>
            <w:bottom w:w="0" w:type="dxa"/>
            <w:right w:w="0" w:type="dxa"/>
          </w:tblCellMar>
        </w:tblPrEx>
        <w:tc>
          <w:tcPr>
            <w:tcW w:w="1775"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kern w:val="0"/>
                <w:szCs w:val="21"/>
              </w:rPr>
            </w:pPr>
          </w:p>
        </w:tc>
        <w:tc>
          <w:tcPr>
            <w:tcW w:w="1537" w:type="dxa"/>
            <w:tcBorders>
              <w:top w:val="nil"/>
              <w:left w:val="nil"/>
              <w:bottom w:val="single" w:color="000000" w:sz="8" w:space="0"/>
              <w:right w:val="single" w:color="000000" w:sz="8" w:space="0"/>
            </w:tcBorders>
          </w:tcPr>
          <w:p>
            <w:pPr>
              <w:widowControl/>
              <w:spacing w:line="360" w:lineRule="auto"/>
              <w:ind w:firstLine="120" w:firstLineChars="50"/>
              <w:rPr>
                <w:rFonts w:ascii="Calibri" w:hAnsi="Calibri" w:cs="宋体"/>
                <w:kern w:val="0"/>
                <w:szCs w:val="21"/>
              </w:rPr>
            </w:pPr>
            <w:r>
              <w:rPr>
                <w:rFonts w:hint="eastAsia" w:ascii="宋体" w:hAnsi="宋体" w:cs="宋体"/>
                <w:kern w:val="0"/>
                <w:sz w:val="24"/>
              </w:rPr>
              <w:t>手机</w:t>
            </w:r>
            <w:r>
              <w:rPr>
                <w:rFonts w:hint="eastAsia" w:ascii="宋体" w:hAnsi="宋体" w:cs="宋体"/>
                <w:kern w:val="0"/>
                <w:sz w:val="24"/>
                <w:lang w:eastAsia="zh-CN"/>
              </w:rPr>
              <w:t>（必填）</w:t>
            </w:r>
          </w:p>
        </w:tc>
        <w:tc>
          <w:tcPr>
            <w:tcW w:w="1976" w:type="dxa"/>
            <w:tcBorders>
              <w:top w:val="nil"/>
              <w:left w:val="nil"/>
              <w:bottom w:val="single" w:color="000000" w:sz="8" w:space="0"/>
              <w:right w:val="single" w:color="000000" w:sz="8" w:space="0"/>
            </w:tcBorders>
          </w:tcPr>
          <w:p>
            <w:pPr>
              <w:widowControl/>
              <w:spacing w:line="360" w:lineRule="auto"/>
              <w:rPr>
                <w:rFonts w:ascii="Calibri" w:hAnsi="Calibri" w:cs="宋体"/>
                <w:kern w:val="0"/>
                <w:szCs w:val="21"/>
              </w:rPr>
            </w:pPr>
            <w:r>
              <w:rPr>
                <w:kern w:val="0"/>
                <w:sz w:val="24"/>
              </w:rPr>
              <w:t> </w:t>
            </w:r>
          </w:p>
        </w:tc>
        <w:tc>
          <w:tcPr>
            <w:tcW w:w="1386"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hint="eastAsia" w:ascii="Calibri" w:hAnsi="Calibri" w:eastAsia="宋体" w:cs="宋体"/>
                <w:kern w:val="0"/>
                <w:szCs w:val="21"/>
                <w:lang w:eastAsia="zh-CN"/>
              </w:rPr>
            </w:pPr>
            <w:r>
              <w:rPr>
                <w:rFonts w:hint="eastAsia" w:ascii="Calibri" w:hAnsi="Calibri" w:cs="宋体"/>
                <w:kern w:val="0"/>
                <w:szCs w:val="21"/>
                <w:lang w:eastAsia="zh-CN"/>
              </w:rPr>
              <w:t>微信</w:t>
            </w:r>
          </w:p>
        </w:tc>
        <w:tc>
          <w:tcPr>
            <w:tcW w:w="2257" w:type="dxa"/>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kern w:val="0"/>
                <w:sz w:val="24"/>
              </w:rPr>
              <w:t> </w:t>
            </w:r>
          </w:p>
        </w:tc>
      </w:tr>
      <w:tr>
        <w:tblPrEx>
          <w:tblLayout w:type="fixed"/>
          <w:tblCellMar>
            <w:top w:w="0" w:type="dxa"/>
            <w:left w:w="0" w:type="dxa"/>
            <w:bottom w:w="0" w:type="dxa"/>
            <w:right w:w="0" w:type="dxa"/>
          </w:tblCellMar>
        </w:tblPrEx>
        <w:tc>
          <w:tcPr>
            <w:tcW w:w="1775"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rFonts w:hint="eastAsia" w:ascii="宋体" w:hAnsi="宋体" w:cs="宋体"/>
                <w:kern w:val="0"/>
                <w:sz w:val="24"/>
              </w:rPr>
              <w:t>展品总面积</w:t>
            </w: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kern w:val="0"/>
                <w:sz w:val="24"/>
              </w:rPr>
              <w:t>  </w:t>
            </w:r>
            <w:r>
              <w:rPr>
                <w:rFonts w:hint="eastAsia"/>
                <w:kern w:val="0"/>
                <w:sz w:val="24"/>
              </w:rPr>
              <w:t>____</w:t>
            </w:r>
            <w:r>
              <w:rPr>
                <w:kern w:val="0"/>
                <w:sz w:val="24"/>
              </w:rPr>
              <w:t> </w:t>
            </w:r>
            <w:r>
              <w:rPr>
                <w:rFonts w:hint="eastAsia"/>
                <w:kern w:val="0"/>
                <w:sz w:val="24"/>
              </w:rPr>
              <w:t xml:space="preserve">*_____ </w:t>
            </w:r>
            <w:r>
              <w:rPr>
                <w:kern w:val="0"/>
                <w:sz w:val="24"/>
              </w:rPr>
              <w:t xml:space="preserve"> M</w:t>
            </w:r>
            <w:r>
              <w:rPr>
                <w:kern w:val="0"/>
                <w:sz w:val="24"/>
                <w:vertAlign w:val="superscript"/>
              </w:rPr>
              <w:t>2</w:t>
            </w:r>
            <w:r>
              <w:rPr>
                <w:kern w:val="0"/>
                <w:sz w:val="24"/>
              </w:rPr>
              <w:t xml:space="preserve"> </w:t>
            </w:r>
            <w:r>
              <w:rPr>
                <w:rFonts w:hint="eastAsia" w:ascii="宋体" w:hAnsi="宋体" w:cs="宋体"/>
                <w:b/>
                <w:bCs/>
                <w:kern w:val="0"/>
                <w:sz w:val="22"/>
                <w:szCs w:val="22"/>
              </w:rPr>
              <w:t>（最终面积由组委会统一协调确定）</w:t>
            </w:r>
          </w:p>
        </w:tc>
      </w:tr>
      <w:tr>
        <w:tblPrEx>
          <w:tblLayout w:type="fixed"/>
          <w:tblCellMar>
            <w:top w:w="0" w:type="dxa"/>
            <w:left w:w="0" w:type="dxa"/>
            <w:bottom w:w="0" w:type="dxa"/>
            <w:right w:w="0" w:type="dxa"/>
          </w:tblCellMar>
        </w:tblPrEx>
        <w:tc>
          <w:tcPr>
            <w:tcW w:w="1775"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60" w:lineRule="auto"/>
              <w:rPr>
                <w:rFonts w:ascii="Calibri" w:hAnsi="Calibri" w:cs="宋体"/>
                <w:kern w:val="0"/>
                <w:szCs w:val="21"/>
              </w:rPr>
            </w:pPr>
            <w:r>
              <w:rPr>
                <w:rFonts w:hint="eastAsia" w:ascii="宋体" w:hAnsi="宋体" w:cs="宋体"/>
                <w:kern w:val="0"/>
                <w:sz w:val="24"/>
              </w:rPr>
              <w:t>展示形式</w:t>
            </w: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rPr>
                <w:rFonts w:ascii="Calibri" w:hAnsi="Calibri" w:cs="宋体"/>
                <w:kern w:val="0"/>
                <w:szCs w:val="21"/>
              </w:rPr>
            </w:pPr>
            <w:r>
              <w:rPr>
                <w:rFonts w:ascii="Wingdings" w:hAnsi="Wingdings" w:cs="宋体"/>
                <w:kern w:val="0"/>
                <w:sz w:val="24"/>
              </w:rPr>
              <w:t></w:t>
            </w:r>
            <w:r>
              <w:rPr>
                <w:rFonts w:hint="eastAsia" w:ascii="宋体" w:hAnsi="宋体" w:cs="宋体"/>
                <w:kern w:val="0"/>
                <w:sz w:val="24"/>
              </w:rPr>
              <w:t>展板</w:t>
            </w:r>
            <w:r>
              <w:rPr>
                <w:kern w:val="0"/>
                <w:sz w:val="24"/>
              </w:rPr>
              <w:t xml:space="preserve">   </w:t>
            </w:r>
            <w:r>
              <w:rPr>
                <w:rFonts w:ascii="Wingdings" w:hAnsi="Wingdings" w:cs="宋体"/>
                <w:kern w:val="0"/>
                <w:sz w:val="24"/>
              </w:rPr>
              <w:t></w:t>
            </w:r>
            <w:r>
              <w:rPr>
                <w:rFonts w:hint="eastAsia" w:ascii="宋体" w:hAnsi="宋体" w:cs="宋体"/>
                <w:kern w:val="0"/>
                <w:sz w:val="24"/>
              </w:rPr>
              <w:t>互动展品</w:t>
            </w:r>
            <w:r>
              <w:rPr>
                <w:kern w:val="0"/>
                <w:sz w:val="24"/>
              </w:rPr>
              <w:t xml:space="preserve">  </w:t>
            </w:r>
            <w:r>
              <w:rPr>
                <w:rFonts w:ascii="Wingdings" w:hAnsi="Wingdings" w:cs="宋体"/>
                <w:kern w:val="0"/>
                <w:sz w:val="24"/>
              </w:rPr>
              <w:t></w:t>
            </w:r>
            <w:r>
              <w:rPr>
                <w:rFonts w:hint="eastAsia" w:ascii="宋体" w:hAnsi="宋体" w:cs="宋体"/>
                <w:kern w:val="0"/>
                <w:sz w:val="24"/>
              </w:rPr>
              <w:t>实验</w:t>
            </w:r>
            <w:r>
              <w:rPr>
                <w:kern w:val="0"/>
                <w:sz w:val="24"/>
              </w:rPr>
              <w:t xml:space="preserve">  </w:t>
            </w:r>
            <w:r>
              <w:rPr>
                <w:rFonts w:ascii="Wingdings" w:hAnsi="Wingdings" w:cs="宋体"/>
                <w:kern w:val="0"/>
                <w:sz w:val="24"/>
              </w:rPr>
              <w:t></w:t>
            </w:r>
            <w:r>
              <w:rPr>
                <w:rFonts w:hint="eastAsia" w:ascii="宋体" w:hAnsi="宋体" w:cs="宋体"/>
                <w:kern w:val="0"/>
                <w:sz w:val="24"/>
              </w:rPr>
              <w:t>现场演示</w:t>
            </w:r>
            <w:r>
              <w:rPr>
                <w:kern w:val="0"/>
                <w:sz w:val="24"/>
              </w:rPr>
              <w:t xml:space="preserve">  </w:t>
            </w:r>
            <w:r>
              <w:rPr>
                <w:rFonts w:ascii="Wingdings" w:hAnsi="Wingdings" w:cs="宋体"/>
                <w:kern w:val="0"/>
                <w:sz w:val="24"/>
              </w:rPr>
              <w:t></w:t>
            </w:r>
            <w:r>
              <w:rPr>
                <w:rFonts w:hint="eastAsia" w:ascii="宋体" w:hAnsi="宋体" w:cs="宋体"/>
                <w:kern w:val="0"/>
                <w:sz w:val="24"/>
              </w:rPr>
              <w:t>多媒体播放</w:t>
            </w:r>
          </w:p>
        </w:tc>
      </w:tr>
      <w:tr>
        <w:tblPrEx>
          <w:tblLayout w:type="fixed"/>
          <w:tblCellMar>
            <w:top w:w="0" w:type="dxa"/>
            <w:left w:w="0" w:type="dxa"/>
            <w:bottom w:w="0" w:type="dxa"/>
            <w:right w:w="0" w:type="dxa"/>
          </w:tblCellMar>
        </w:tblPrEx>
        <w:tc>
          <w:tcPr>
            <w:tcW w:w="1775" w:type="dxa"/>
            <w:vMerge w:val="restart"/>
            <w:tcBorders>
              <w:top w:val="nil"/>
              <w:left w:val="single" w:color="000000" w:sz="8" w:space="0"/>
              <w:right w:val="single" w:color="000000" w:sz="8" w:space="0"/>
            </w:tcBorders>
            <w:tcMar>
              <w:top w:w="0" w:type="dxa"/>
              <w:left w:w="108" w:type="dxa"/>
              <w:bottom w:w="0" w:type="dxa"/>
              <w:right w:w="108" w:type="dxa"/>
            </w:tcMar>
          </w:tcPr>
          <w:p>
            <w:pPr>
              <w:widowControl/>
              <w:spacing w:line="160" w:lineRule="atLeast"/>
              <w:rPr>
                <w:rFonts w:ascii="宋体" w:hAnsi="宋体" w:cs="宋体"/>
                <w:kern w:val="0"/>
                <w:sz w:val="24"/>
              </w:rPr>
            </w:pPr>
            <w:r>
              <w:rPr>
                <w:rFonts w:hint="eastAsia" w:ascii="宋体" w:hAnsi="宋体" w:cs="宋体"/>
                <w:kern w:val="0"/>
                <w:sz w:val="24"/>
              </w:rPr>
              <w:t>相关信息：</w:t>
            </w: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tcPr>
          <w:p>
            <w:pPr>
              <w:widowControl/>
              <w:spacing w:line="160" w:lineRule="atLeast"/>
              <w:rPr>
                <w:rFonts w:ascii="Wingdings" w:hAnsi="Wingdings" w:cs="宋体"/>
                <w:kern w:val="0"/>
                <w:sz w:val="24"/>
              </w:rPr>
            </w:pPr>
            <w:r>
              <w:rPr>
                <w:rFonts w:hint="eastAsia" w:ascii="Wingdings" w:hAnsi="Wingdings" w:cs="宋体"/>
                <w:kern w:val="0"/>
                <w:sz w:val="24"/>
              </w:rPr>
              <w:t>展品名称：</w:t>
            </w:r>
          </w:p>
        </w:tc>
      </w:tr>
      <w:tr>
        <w:tblPrEx>
          <w:tblLayout w:type="fixed"/>
          <w:tblCellMar>
            <w:top w:w="0" w:type="dxa"/>
            <w:left w:w="0" w:type="dxa"/>
            <w:bottom w:w="0" w:type="dxa"/>
            <w:right w:w="0" w:type="dxa"/>
          </w:tblCellMar>
        </w:tblPrEx>
        <w:tc>
          <w:tcPr>
            <w:tcW w:w="1775" w:type="dxa"/>
            <w:vMerge w:val="continue"/>
            <w:tcBorders>
              <w:left w:val="single" w:color="000000" w:sz="8" w:space="0"/>
              <w:right w:val="single" w:color="000000" w:sz="8" w:space="0"/>
            </w:tcBorders>
            <w:tcMar>
              <w:top w:w="0" w:type="dxa"/>
              <w:left w:w="108" w:type="dxa"/>
              <w:bottom w:w="0" w:type="dxa"/>
              <w:right w:w="108" w:type="dxa"/>
            </w:tcMar>
            <w:vAlign w:val="center"/>
          </w:tcPr>
          <w:p>
            <w:pPr>
              <w:widowControl/>
              <w:jc w:val="left"/>
              <w:rPr>
                <w:rFonts w:ascii="宋体" w:hAnsi="宋体" w:cs="宋体"/>
                <w:kern w:val="0"/>
                <w:sz w:val="24"/>
              </w:rPr>
            </w:pP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tcPr>
          <w:p>
            <w:pPr>
              <w:widowControl/>
              <w:spacing w:line="159" w:lineRule="atLeast"/>
              <w:rPr>
                <w:rFonts w:ascii="Wingdings" w:hAnsi="Wingdings" w:cs="宋体"/>
                <w:kern w:val="0"/>
                <w:sz w:val="24"/>
              </w:rPr>
            </w:pPr>
            <w:r>
              <w:rPr>
                <w:rFonts w:hint="eastAsia" w:ascii="宋体" w:hAnsi="宋体" w:cs="宋体"/>
                <w:kern w:val="0"/>
                <w:sz w:val="24"/>
              </w:rPr>
              <w:t>数量：    项</w:t>
            </w:r>
            <w:r>
              <w:rPr>
                <w:rFonts w:hint="eastAsia" w:ascii="宋体" w:hAnsi="宋体" w:cs="宋体"/>
                <w:kern w:val="0"/>
                <w:sz w:val="24"/>
                <w:lang w:eastAsia="zh-CN"/>
              </w:rPr>
              <w:t>，展品</w:t>
            </w:r>
            <w:r>
              <w:rPr>
                <w:rFonts w:hint="eastAsia" w:ascii="宋体" w:hAnsi="宋体" w:cs="宋体"/>
                <w:kern w:val="0"/>
                <w:sz w:val="24"/>
              </w:rPr>
              <w:t>总</w:t>
            </w:r>
            <w:r>
              <w:rPr>
                <w:rFonts w:hint="eastAsia" w:ascii="宋体" w:hAnsi="宋体" w:cs="宋体"/>
                <w:kern w:val="0"/>
                <w:sz w:val="24"/>
                <w:lang w:eastAsia="zh-CN"/>
              </w:rPr>
              <w:t>净重</w:t>
            </w:r>
            <w:r>
              <w:rPr>
                <w:rFonts w:hint="eastAsia" w:ascii="宋体" w:hAnsi="宋体" w:cs="宋体"/>
                <w:kern w:val="0"/>
                <w:sz w:val="24"/>
              </w:rPr>
              <w:t>：</w:t>
            </w:r>
            <w:r>
              <w:rPr>
                <w:kern w:val="0"/>
                <w:sz w:val="24"/>
              </w:rPr>
              <w:t>     </w:t>
            </w:r>
            <w:r>
              <w:rPr>
                <w:rFonts w:hint="eastAsia" w:ascii="宋体" w:hAnsi="宋体" w:cs="宋体"/>
                <w:kern w:val="0"/>
                <w:sz w:val="24"/>
              </w:rPr>
              <w:t>（公斤）</w:t>
            </w:r>
            <w:r>
              <w:rPr>
                <w:rFonts w:hint="eastAsia" w:ascii="宋体" w:hAnsi="宋体" w:cs="宋体"/>
                <w:kern w:val="0"/>
                <w:sz w:val="24"/>
                <w:lang w:eastAsia="zh-CN"/>
              </w:rPr>
              <w:t>，包装后重量</w:t>
            </w:r>
            <w:r>
              <w:rPr>
                <w:rFonts w:hint="eastAsia" w:ascii="宋体" w:hAnsi="宋体" w:cs="宋体"/>
                <w:kern w:val="0"/>
                <w:sz w:val="24"/>
                <w:lang w:val="en-US" w:eastAsia="zh-CN"/>
              </w:rPr>
              <w:t xml:space="preserve">    （公斤）</w:t>
            </w:r>
          </w:p>
        </w:tc>
      </w:tr>
      <w:tr>
        <w:tblPrEx>
          <w:tblLayout w:type="fixed"/>
          <w:tblCellMar>
            <w:top w:w="0" w:type="dxa"/>
            <w:left w:w="0" w:type="dxa"/>
            <w:bottom w:w="0" w:type="dxa"/>
            <w:right w:w="0" w:type="dxa"/>
          </w:tblCellMar>
        </w:tblPrEx>
        <w:tc>
          <w:tcPr>
            <w:tcW w:w="1775"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宋体" w:hAnsi="宋体" w:cs="宋体"/>
                <w:kern w:val="0"/>
                <w:sz w:val="24"/>
              </w:rPr>
            </w:pP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tcPr>
          <w:p>
            <w:pPr>
              <w:widowControl/>
              <w:spacing w:line="159" w:lineRule="atLeast"/>
              <w:rPr>
                <w:rFonts w:ascii="Wingdings" w:hAnsi="Wingdings" w:cs="宋体"/>
                <w:kern w:val="0"/>
                <w:sz w:val="24"/>
              </w:rPr>
            </w:pPr>
            <w:r>
              <w:rPr>
                <w:rFonts w:hint="eastAsia" w:ascii="Wingdings" w:hAnsi="Wingdings" w:cs="宋体"/>
                <w:kern w:val="0"/>
                <w:sz w:val="24"/>
              </w:rPr>
              <w:t>展品所在地：</w:t>
            </w:r>
            <w:r>
              <w:rPr>
                <w:rFonts w:ascii="Wingdings" w:hAnsi="Wingdings" w:cs="宋体"/>
                <w:kern w:val="0"/>
                <w:sz w:val="24"/>
              </w:rPr>
              <w:t></w:t>
            </w:r>
            <w:r>
              <w:rPr>
                <w:rFonts w:hint="eastAsia" w:ascii="Wingdings" w:hAnsi="Wingdings" w:cs="宋体"/>
                <w:kern w:val="0"/>
                <w:sz w:val="24"/>
              </w:rPr>
              <w:t>包装后尺寸：</w:t>
            </w:r>
            <w:r>
              <w:rPr>
                <w:kern w:val="0"/>
                <w:sz w:val="24"/>
                <w:u w:val="single"/>
              </w:rPr>
              <w:t>        </w:t>
            </w:r>
            <w:r>
              <w:rPr>
                <w:rFonts w:hint="eastAsia"/>
                <w:kern w:val="0"/>
                <w:sz w:val="24"/>
                <w:u w:val="single"/>
              </w:rPr>
              <w:t>m*</w:t>
            </w:r>
            <w:r>
              <w:rPr>
                <w:kern w:val="0"/>
                <w:sz w:val="24"/>
                <w:u w:val="single"/>
              </w:rPr>
              <w:t>       </w:t>
            </w:r>
            <w:r>
              <w:rPr>
                <w:rFonts w:hint="eastAsia"/>
                <w:kern w:val="0"/>
                <w:sz w:val="24"/>
                <w:u w:val="single"/>
              </w:rPr>
              <w:t>m</w:t>
            </w:r>
            <w:r>
              <w:rPr>
                <w:kern w:val="0"/>
                <w:sz w:val="24"/>
                <w:u w:val="single"/>
              </w:rPr>
              <w:t> </w:t>
            </w:r>
            <w:r>
              <w:rPr>
                <w:rFonts w:hint="eastAsia"/>
                <w:kern w:val="0"/>
                <w:sz w:val="24"/>
                <w:u w:val="single"/>
              </w:rPr>
              <w:t>*</w:t>
            </w:r>
            <w:r>
              <w:rPr>
                <w:kern w:val="0"/>
                <w:sz w:val="24"/>
                <w:u w:val="single"/>
              </w:rPr>
              <w:t>     </w:t>
            </w:r>
            <w:r>
              <w:rPr>
                <w:rFonts w:hint="eastAsia"/>
                <w:kern w:val="0"/>
                <w:sz w:val="24"/>
                <w:u w:val="single"/>
              </w:rPr>
              <w:t xml:space="preserve"> m</w:t>
            </w:r>
            <w:r>
              <w:rPr>
                <w:kern w:val="0"/>
                <w:sz w:val="24"/>
                <w:u w:val="single"/>
              </w:rPr>
              <w:t>   </w:t>
            </w:r>
          </w:p>
        </w:tc>
      </w:tr>
      <w:tr>
        <w:tblPrEx>
          <w:tblLayout w:type="fixed"/>
          <w:tblCellMar>
            <w:top w:w="0" w:type="dxa"/>
            <w:left w:w="0" w:type="dxa"/>
            <w:bottom w:w="0" w:type="dxa"/>
            <w:right w:w="0" w:type="dxa"/>
          </w:tblCellMar>
        </w:tblPrEx>
        <w:tc>
          <w:tcPr>
            <w:tcW w:w="1775"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spacing w:line="360" w:lineRule="auto"/>
              <w:rPr>
                <w:rFonts w:ascii="Calibri" w:hAnsi="Calibri" w:cs="宋体"/>
                <w:kern w:val="0"/>
                <w:szCs w:val="21"/>
              </w:rPr>
            </w:pPr>
            <w:r>
              <w:rPr>
                <w:rFonts w:hint="eastAsia" w:ascii="宋体" w:hAnsi="宋体" w:cs="宋体"/>
                <w:kern w:val="0"/>
                <w:sz w:val="24"/>
              </w:rPr>
              <w:t>布展要求</w:t>
            </w: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rPr>
                <w:rFonts w:ascii="Calibri" w:hAnsi="Calibri" w:cs="宋体"/>
                <w:kern w:val="0"/>
                <w:szCs w:val="21"/>
              </w:rPr>
            </w:pPr>
            <w:r>
              <w:rPr>
                <w:kern w:val="0"/>
                <w:sz w:val="24"/>
              </w:rPr>
              <w:t>1</w:t>
            </w:r>
            <w:r>
              <w:rPr>
                <w:rFonts w:hint="eastAsia" w:ascii="宋体" w:hAnsi="宋体" w:cs="宋体"/>
                <w:kern w:val="0"/>
                <w:sz w:val="24"/>
              </w:rPr>
              <w:t>、上</w:t>
            </w:r>
            <w:r>
              <w:rPr>
                <w:kern w:val="0"/>
                <w:sz w:val="24"/>
              </w:rPr>
              <w:t>/</w:t>
            </w:r>
            <w:r>
              <w:rPr>
                <w:rFonts w:hint="eastAsia" w:ascii="宋体" w:hAnsi="宋体" w:cs="宋体"/>
                <w:kern w:val="0"/>
                <w:sz w:val="24"/>
              </w:rPr>
              <w:t>下水：</w:t>
            </w:r>
            <w:r>
              <w:rPr>
                <w:kern w:val="0"/>
                <w:sz w:val="24"/>
                <w:u w:val="single"/>
              </w:rPr>
              <w:t xml:space="preserve">                         </w:t>
            </w:r>
          </w:p>
        </w:tc>
      </w:tr>
      <w:tr>
        <w:tblPrEx>
          <w:tblLayout w:type="fixed"/>
          <w:tblCellMar>
            <w:top w:w="0" w:type="dxa"/>
            <w:left w:w="0" w:type="dxa"/>
            <w:bottom w:w="0" w:type="dxa"/>
            <w:right w:w="0" w:type="dxa"/>
          </w:tblCellMar>
        </w:tblPrEx>
        <w:tc>
          <w:tcPr>
            <w:tcW w:w="1775" w:type="dxa"/>
            <w:vMerge w:val="continue"/>
            <w:tcBorders>
              <w:left w:val="single" w:color="000000" w:sz="8" w:space="0"/>
              <w:right w:val="single" w:color="000000" w:sz="8" w:space="0"/>
            </w:tcBorders>
            <w:vAlign w:val="center"/>
          </w:tcPr>
          <w:p>
            <w:pPr>
              <w:widowControl/>
              <w:jc w:val="left"/>
              <w:rPr>
                <w:rFonts w:ascii="Calibri" w:hAnsi="Calibri" w:cs="宋体"/>
                <w:kern w:val="0"/>
                <w:szCs w:val="21"/>
              </w:rPr>
            </w:pP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rPr>
                <w:rFonts w:ascii="Calibri" w:hAnsi="Calibri" w:cs="宋体"/>
                <w:kern w:val="0"/>
                <w:szCs w:val="21"/>
              </w:rPr>
            </w:pPr>
            <w:r>
              <w:rPr>
                <w:kern w:val="0"/>
                <w:sz w:val="24"/>
              </w:rPr>
              <w:t>2</w:t>
            </w:r>
            <w:r>
              <w:rPr>
                <w:rFonts w:hint="eastAsia" w:ascii="宋体" w:hAnsi="宋体" w:cs="宋体"/>
                <w:kern w:val="0"/>
                <w:sz w:val="24"/>
              </w:rPr>
              <w:t>、特殊用电：</w:t>
            </w:r>
            <w:r>
              <w:rPr>
                <w:kern w:val="0"/>
                <w:sz w:val="24"/>
                <w:u w:val="single"/>
              </w:rPr>
              <w:t xml:space="preserve">          </w:t>
            </w:r>
            <w:r>
              <w:rPr>
                <w:kern w:val="0"/>
                <w:sz w:val="24"/>
              </w:rPr>
              <w:t xml:space="preserve"> A </w:t>
            </w:r>
            <w:r>
              <w:rPr>
                <w:kern w:val="0"/>
                <w:sz w:val="24"/>
                <w:u w:val="single"/>
              </w:rPr>
              <w:t>           </w:t>
            </w:r>
            <w:r>
              <w:rPr>
                <w:kern w:val="0"/>
                <w:sz w:val="24"/>
              </w:rPr>
              <w:t> V</w:t>
            </w:r>
            <w:r>
              <w:rPr>
                <w:rFonts w:hint="eastAsia"/>
                <w:kern w:val="0"/>
                <w:sz w:val="24"/>
                <w:lang w:val="en-US" w:eastAsia="zh-CN"/>
              </w:rPr>
              <w:t xml:space="preserve">  是否需要不间断供电：______</w:t>
            </w:r>
          </w:p>
        </w:tc>
      </w:tr>
      <w:tr>
        <w:tblPrEx>
          <w:tblLayout w:type="fixed"/>
          <w:tblCellMar>
            <w:top w:w="0" w:type="dxa"/>
            <w:left w:w="0" w:type="dxa"/>
            <w:bottom w:w="0" w:type="dxa"/>
            <w:right w:w="0" w:type="dxa"/>
          </w:tblCellMar>
        </w:tblPrEx>
        <w:tc>
          <w:tcPr>
            <w:tcW w:w="1775" w:type="dxa"/>
            <w:vMerge w:val="continue"/>
            <w:tcBorders>
              <w:left w:val="single" w:color="000000" w:sz="8" w:space="0"/>
              <w:right w:val="single" w:color="000000" w:sz="8" w:space="0"/>
            </w:tcBorders>
            <w:vAlign w:val="center"/>
          </w:tcPr>
          <w:p>
            <w:pPr>
              <w:widowControl/>
              <w:jc w:val="left"/>
              <w:rPr>
                <w:rFonts w:ascii="Calibri" w:hAnsi="Calibri" w:cs="宋体"/>
                <w:kern w:val="0"/>
                <w:szCs w:val="21"/>
              </w:rPr>
            </w:pP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rPr>
                <w:rFonts w:ascii="Calibri" w:hAnsi="Calibri" w:cs="宋体"/>
                <w:kern w:val="0"/>
                <w:szCs w:val="21"/>
              </w:rPr>
            </w:pPr>
            <w:r>
              <w:rPr>
                <w:kern w:val="0"/>
                <w:sz w:val="24"/>
              </w:rPr>
              <w:t>3</w:t>
            </w:r>
            <w:r>
              <w:rPr>
                <w:rFonts w:hint="eastAsia" w:ascii="宋体" w:hAnsi="宋体" w:cs="宋体"/>
                <w:kern w:val="0"/>
                <w:sz w:val="24"/>
              </w:rPr>
              <w:t>、通讯端口：是否需要网络连接</w:t>
            </w:r>
            <w:r>
              <w:rPr>
                <w:kern w:val="0"/>
                <w:sz w:val="24"/>
                <w:u w:val="single"/>
              </w:rPr>
              <w:t xml:space="preserve">         </w:t>
            </w:r>
          </w:p>
        </w:tc>
      </w:tr>
      <w:tr>
        <w:tblPrEx>
          <w:tblLayout w:type="fixed"/>
          <w:tblCellMar>
            <w:top w:w="0" w:type="dxa"/>
            <w:left w:w="0" w:type="dxa"/>
            <w:bottom w:w="0" w:type="dxa"/>
            <w:right w:w="0" w:type="dxa"/>
          </w:tblCellMar>
        </w:tblPrEx>
        <w:tc>
          <w:tcPr>
            <w:tcW w:w="1775" w:type="dxa"/>
            <w:vMerge w:val="continue"/>
            <w:tcBorders>
              <w:left w:val="single" w:color="000000" w:sz="8" w:space="0"/>
              <w:bottom w:val="single" w:color="000000" w:sz="8" w:space="0"/>
              <w:right w:val="single" w:color="000000" w:sz="8" w:space="0"/>
            </w:tcBorders>
            <w:vAlign w:val="center"/>
          </w:tcPr>
          <w:p>
            <w:pPr>
              <w:widowControl/>
              <w:jc w:val="left"/>
              <w:rPr>
                <w:rFonts w:ascii="Calibri" w:hAnsi="Calibri" w:cs="宋体"/>
                <w:kern w:val="0"/>
                <w:szCs w:val="21"/>
              </w:rPr>
            </w:pPr>
          </w:p>
        </w:tc>
        <w:tc>
          <w:tcPr>
            <w:tcW w:w="7156"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rPr>
                <w:rFonts w:ascii="Calibri" w:hAnsi="Calibri" w:cs="宋体"/>
                <w:kern w:val="0"/>
                <w:szCs w:val="21"/>
              </w:rPr>
            </w:pPr>
            <w:r>
              <w:rPr>
                <w:kern w:val="0"/>
                <w:sz w:val="24"/>
              </w:rPr>
              <w:t>4</w:t>
            </w:r>
            <w:r>
              <w:rPr>
                <w:rFonts w:hint="eastAsia" w:ascii="宋体" w:hAnsi="宋体" w:cs="宋体"/>
                <w:kern w:val="0"/>
                <w:sz w:val="24"/>
              </w:rPr>
              <w:t>、其它要求：</w:t>
            </w:r>
            <w:r>
              <w:rPr>
                <w:kern w:val="0"/>
                <w:sz w:val="24"/>
                <w:u w:val="single"/>
              </w:rPr>
              <w:t xml:space="preserve">                                             </w:t>
            </w:r>
          </w:p>
        </w:tc>
      </w:tr>
      <w:tr>
        <w:tblPrEx>
          <w:tblLayout w:type="fixed"/>
          <w:tblCellMar>
            <w:top w:w="0" w:type="dxa"/>
            <w:left w:w="0" w:type="dxa"/>
            <w:bottom w:w="0" w:type="dxa"/>
            <w:right w:w="0" w:type="dxa"/>
          </w:tblCellMar>
        </w:tblPrEx>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展项</w:t>
            </w:r>
            <w:r>
              <w:rPr>
                <w:rFonts w:hint="eastAsia" w:ascii="宋体" w:hAnsi="宋体" w:cs="宋体"/>
                <w:kern w:val="0"/>
                <w:sz w:val="24"/>
                <w:lang w:eastAsia="zh-CN"/>
              </w:rPr>
              <w:t>详细介绍</w:t>
            </w:r>
          </w:p>
        </w:tc>
        <w:tc>
          <w:tcPr>
            <w:tcW w:w="7156" w:type="dxa"/>
            <w:gridSpan w:val="4"/>
            <w:tcBorders>
              <w:top w:val="nil"/>
              <w:left w:val="nil"/>
              <w:bottom w:val="single" w:color="auto" w:sz="4" w:space="0"/>
              <w:right w:val="single" w:color="000000" w:sz="8" w:space="0"/>
            </w:tcBorders>
            <w:tcMar>
              <w:top w:w="0" w:type="dxa"/>
              <w:left w:w="108" w:type="dxa"/>
              <w:bottom w:w="0" w:type="dxa"/>
              <w:right w:w="108" w:type="dxa"/>
            </w:tcMar>
            <w:vAlign w:val="center"/>
          </w:tcPr>
          <w:p>
            <w:pPr>
              <w:widowControl/>
              <w:spacing w:line="360" w:lineRule="auto"/>
              <w:rPr>
                <w:rFonts w:ascii="宋体" w:hAnsi="宋体" w:cs="宋体"/>
                <w:kern w:val="0"/>
                <w:sz w:val="24"/>
              </w:rPr>
            </w:pPr>
            <w:r>
              <w:rPr>
                <w:rFonts w:hint="eastAsia" w:ascii="宋体" w:hAnsi="宋体" w:cs="宋体"/>
                <w:kern w:val="0"/>
                <w:sz w:val="24"/>
              </w:rPr>
              <w:t>展品1：（名称）</w:t>
            </w:r>
          </w:p>
          <w:p>
            <w:pPr>
              <w:widowControl/>
              <w:spacing w:line="360" w:lineRule="auto"/>
              <w:rPr>
                <w:rFonts w:ascii="宋体" w:hAnsi="宋体" w:cs="宋体"/>
                <w:kern w:val="0"/>
                <w:sz w:val="24"/>
              </w:rPr>
            </w:pPr>
            <w:r>
              <w:rPr>
                <w:rFonts w:hint="eastAsia" w:ascii="宋体" w:hAnsi="宋体" w:cs="宋体"/>
                <w:kern w:val="0"/>
                <w:sz w:val="24"/>
              </w:rPr>
              <w:t>互动方式及简介：</w:t>
            </w:r>
          </w:p>
          <w:p>
            <w:pPr>
              <w:widowControl/>
              <w:spacing w:line="360" w:lineRule="auto"/>
              <w:rPr>
                <w:rFonts w:ascii="宋体" w:hAnsi="宋体" w:cs="宋体"/>
                <w:kern w:val="0"/>
                <w:sz w:val="24"/>
              </w:rPr>
            </w:pPr>
            <w:r>
              <w:rPr>
                <w:rFonts w:hint="eastAsia" w:ascii="宋体" w:hAnsi="宋体" w:cs="宋体"/>
                <w:kern w:val="0"/>
                <w:sz w:val="24"/>
              </w:rPr>
              <w:t>照片或视频：（</w:t>
            </w:r>
            <w:r>
              <w:rPr>
                <w:rFonts w:hint="eastAsia" w:ascii="宋体" w:hAnsi="宋体" w:cs="宋体"/>
                <w:b/>
                <w:kern w:val="0"/>
                <w:sz w:val="24"/>
              </w:rPr>
              <w:t>每件展品必须提供此件展品单独照片或视频</w:t>
            </w:r>
            <w:r>
              <w:rPr>
                <w:rFonts w:hint="eastAsia" w:ascii="宋体" w:hAnsi="宋体" w:cs="宋体"/>
                <w:kern w:val="0"/>
                <w:sz w:val="24"/>
              </w:rPr>
              <w:t>）</w:t>
            </w:r>
          </w:p>
          <w:p>
            <w:pPr>
              <w:widowControl/>
              <w:spacing w:line="360" w:lineRule="auto"/>
              <w:rPr>
                <w:rFonts w:ascii="宋体" w:hAnsi="宋体" w:cs="宋体"/>
                <w:kern w:val="0"/>
                <w:sz w:val="24"/>
              </w:rPr>
            </w:pPr>
            <w:r>
              <w:rPr>
                <w:rFonts w:hint="eastAsia" w:ascii="宋体" w:hAnsi="宋体" w:cs="宋体"/>
                <w:kern w:val="0"/>
                <w:sz w:val="24"/>
              </w:rPr>
              <w:t>展品2：（名称）</w:t>
            </w:r>
          </w:p>
          <w:p>
            <w:pPr>
              <w:widowControl/>
              <w:spacing w:line="360" w:lineRule="auto"/>
              <w:rPr>
                <w:rFonts w:ascii="宋体" w:hAnsi="宋体" w:cs="宋体"/>
                <w:kern w:val="0"/>
                <w:sz w:val="24"/>
              </w:rPr>
            </w:pPr>
            <w:r>
              <w:rPr>
                <w:rFonts w:hint="eastAsia" w:ascii="宋体" w:hAnsi="宋体" w:cs="宋体"/>
                <w:kern w:val="0"/>
                <w:sz w:val="24"/>
              </w:rPr>
              <w:t>互动方式及简介：</w:t>
            </w:r>
          </w:p>
          <w:p>
            <w:pPr>
              <w:widowControl/>
              <w:spacing w:line="360" w:lineRule="auto"/>
              <w:rPr>
                <w:rFonts w:ascii="宋体" w:hAnsi="宋体" w:cs="宋体"/>
                <w:kern w:val="0"/>
                <w:sz w:val="24"/>
              </w:rPr>
            </w:pPr>
            <w:r>
              <w:rPr>
                <w:rFonts w:hint="eastAsia" w:ascii="宋体" w:hAnsi="宋体" w:cs="宋体"/>
                <w:kern w:val="0"/>
                <w:sz w:val="24"/>
              </w:rPr>
              <w:t xml:space="preserve">照片或视频： </w:t>
            </w:r>
          </w:p>
          <w:p>
            <w:pPr>
              <w:widowControl/>
              <w:spacing w:line="360" w:lineRule="auto"/>
              <w:rPr>
                <w:rFonts w:ascii="宋体" w:hAnsi="宋体" w:cs="宋体"/>
                <w:kern w:val="0"/>
                <w:sz w:val="24"/>
              </w:rPr>
            </w:pPr>
            <w:r>
              <w:rPr>
                <w:rFonts w:ascii="宋体" w:hAnsi="宋体" w:cs="宋体"/>
                <w:kern w:val="0"/>
                <w:sz w:val="24"/>
              </w:rPr>
              <w:t>……</w:t>
            </w:r>
          </w:p>
        </w:tc>
      </w:tr>
    </w:tbl>
    <w:p>
      <w:pPr>
        <w:adjustRightInd w:val="0"/>
        <w:snapToGrid w:val="0"/>
        <w:rPr>
          <w:sz w:val="24"/>
        </w:rPr>
      </w:pPr>
      <w:r>
        <w:rPr>
          <w:rFonts w:hAnsi="仿宋_GB2312" w:eastAsia="仿宋_GB2312"/>
          <w:sz w:val="24"/>
        </w:rPr>
        <w:t>注：</w:t>
      </w:r>
      <w:r>
        <w:fldChar w:fldCharType="begin"/>
      </w:r>
      <w:r>
        <w:instrText xml:space="preserve"> HYPERLINK "mailto:请各单位将此表和有关视频、图片（大小要求在500K以上）于2014年4月10日前发送至kjhdz@most.cn。如果视频、图片较大，请以光盘形式邮寄至" </w:instrText>
      </w:r>
      <w:r>
        <w:fldChar w:fldCharType="separate"/>
      </w:r>
      <w:r>
        <w:rPr>
          <w:rFonts w:hAnsi="仿宋_GB2312" w:eastAsia="仿宋_GB2312"/>
          <w:sz w:val="24"/>
        </w:rPr>
        <w:t>请各单位将此表和有关视频、图片（</w:t>
      </w:r>
      <w:r>
        <w:rPr>
          <w:rFonts w:hint="eastAsia" w:hAnsi="仿宋_GB2312" w:eastAsia="仿宋_GB2312"/>
          <w:sz w:val="24"/>
        </w:rPr>
        <w:t>每张</w:t>
      </w:r>
      <w:r>
        <w:rPr>
          <w:rFonts w:hAnsi="仿宋_GB2312" w:eastAsia="仿宋_GB2312"/>
          <w:sz w:val="24"/>
        </w:rPr>
        <w:t>大小要求在</w:t>
      </w:r>
      <w:r>
        <w:rPr>
          <w:rFonts w:hint="eastAsia" w:eastAsia="仿宋_GB2312"/>
          <w:sz w:val="24"/>
        </w:rPr>
        <w:t>250</w:t>
      </w:r>
      <w:r>
        <w:rPr>
          <w:rFonts w:eastAsia="仿宋_GB2312"/>
          <w:sz w:val="24"/>
        </w:rPr>
        <w:t>K</w:t>
      </w:r>
      <w:r>
        <w:rPr>
          <w:rFonts w:hAnsi="仿宋_GB2312" w:eastAsia="仿宋_GB2312"/>
          <w:sz w:val="24"/>
        </w:rPr>
        <w:t>以上）于</w:t>
      </w:r>
      <w:r>
        <w:rPr>
          <w:rFonts w:eastAsia="仿宋_GB2312"/>
          <w:sz w:val="24"/>
        </w:rPr>
        <w:t>201</w:t>
      </w:r>
      <w:r>
        <w:rPr>
          <w:rFonts w:hint="eastAsia" w:eastAsia="仿宋_GB2312"/>
          <w:sz w:val="24"/>
        </w:rPr>
        <w:t>7</w:t>
      </w:r>
      <w:r>
        <w:rPr>
          <w:rFonts w:hAnsi="仿宋_GB2312" w:eastAsia="仿宋_GB2312"/>
          <w:sz w:val="24"/>
        </w:rPr>
        <w:t>年</w:t>
      </w:r>
      <w:r>
        <w:rPr>
          <w:rFonts w:hint="eastAsia" w:eastAsia="仿宋_GB2312"/>
          <w:sz w:val="24"/>
        </w:rPr>
        <w:t>1</w:t>
      </w:r>
      <w:r>
        <w:rPr>
          <w:rFonts w:hint="eastAsia" w:eastAsia="仿宋_GB2312"/>
          <w:sz w:val="24"/>
          <w:lang w:val="en-US" w:eastAsia="zh-CN"/>
        </w:rPr>
        <w:t>1</w:t>
      </w:r>
      <w:r>
        <w:rPr>
          <w:rFonts w:hAnsi="仿宋_GB2312" w:eastAsia="仿宋_GB2312"/>
          <w:sz w:val="24"/>
        </w:rPr>
        <w:t>月</w:t>
      </w:r>
      <w:r>
        <w:rPr>
          <w:rFonts w:hint="eastAsia" w:hAnsi="仿宋_GB2312" w:eastAsia="仿宋_GB2312"/>
          <w:sz w:val="24"/>
          <w:lang w:val="en-US" w:eastAsia="zh-CN"/>
        </w:rPr>
        <w:t>24</w:t>
      </w:r>
      <w:r>
        <w:rPr>
          <w:rFonts w:hAnsi="仿宋_GB2312" w:eastAsia="仿宋_GB2312"/>
          <w:sz w:val="24"/>
        </w:rPr>
        <w:t>日前发送至</w:t>
      </w:r>
      <w:r>
        <w:rPr>
          <w:rFonts w:hint="eastAsia" w:eastAsia="仿宋_GB2312"/>
          <w:sz w:val="24"/>
        </w:rPr>
        <w:t>1831121406</w:t>
      </w:r>
      <w:r>
        <w:rPr>
          <w:rFonts w:eastAsia="仿宋_GB2312"/>
          <w:sz w:val="24"/>
        </w:rPr>
        <w:t>@</w:t>
      </w:r>
      <w:r>
        <w:rPr>
          <w:rFonts w:hint="eastAsia" w:eastAsia="仿宋_GB2312"/>
          <w:sz w:val="24"/>
        </w:rPr>
        <w:t>qq</w:t>
      </w:r>
      <w:r>
        <w:rPr>
          <w:rFonts w:eastAsia="仿宋_GB2312"/>
          <w:sz w:val="24"/>
        </w:rPr>
        <w:t>.c</w:t>
      </w:r>
      <w:r>
        <w:rPr>
          <w:rFonts w:hint="eastAsia" w:eastAsia="仿宋_GB2312"/>
          <w:sz w:val="24"/>
        </w:rPr>
        <w:t>om</w:t>
      </w:r>
      <w:r>
        <w:rPr>
          <w:rFonts w:hAnsi="仿宋_GB2312" w:eastAsia="仿宋_GB2312"/>
          <w:sz w:val="24"/>
        </w:rPr>
        <w:t>。如果视频、图片较大，请以光盘形式邮寄至</w:t>
      </w:r>
      <w:r>
        <w:rPr>
          <w:rFonts w:hAnsi="仿宋_GB2312" w:eastAsia="仿宋_GB2312"/>
          <w:sz w:val="24"/>
        </w:rPr>
        <w:fldChar w:fldCharType="end"/>
      </w:r>
      <w:r>
        <w:rPr>
          <w:rFonts w:hAnsi="仿宋_GB2312" w:eastAsia="仿宋_GB2312"/>
          <w:sz w:val="24"/>
        </w:rPr>
        <w:t>中国科技交流中心科普处</w:t>
      </w:r>
      <w:r>
        <w:rPr>
          <w:rFonts w:hint="eastAsia" w:hAnsi="仿宋_GB2312" w:eastAsia="仿宋_GB2312"/>
          <w:sz w:val="24"/>
        </w:rPr>
        <w:t>，或以百度网盘链接形式填写</w:t>
      </w:r>
      <w:r>
        <w:rPr>
          <w:rFonts w:hAnsi="仿宋_GB2312" w:eastAsia="仿宋_GB2312"/>
          <w:sz w:val="24"/>
        </w:rPr>
        <w:t>。此表可复印。</w:t>
      </w:r>
    </w:p>
    <w:p>
      <w:pPr>
        <w:widowControl/>
        <w:snapToGrid w:val="0"/>
        <w:spacing w:line="276" w:lineRule="auto"/>
        <w:jc w:val="left"/>
        <w:rPr>
          <w:rFonts w:ascii="Calibri" w:hAnsi="Calibri" w:cs="宋体"/>
          <w:kern w:val="0"/>
          <w:szCs w:val="21"/>
        </w:rPr>
      </w:pPr>
    </w:p>
    <w:p>
      <w:pPr>
        <w:widowControl/>
        <w:snapToGrid w:val="0"/>
        <w:jc w:val="left"/>
        <w:rPr>
          <w:b/>
          <w:bCs/>
          <w:kern w:val="0"/>
          <w:sz w:val="24"/>
        </w:rPr>
      </w:pPr>
      <w:r>
        <w:rPr>
          <w:b/>
          <w:bCs/>
          <w:kern w:val="0"/>
          <w:sz w:val="24"/>
        </w:rPr>
        <w:t> </w:t>
      </w:r>
      <w:r>
        <w:rPr>
          <w:rFonts w:hint="eastAsia"/>
          <w:b/>
          <w:bCs/>
          <w:kern w:val="0"/>
          <w:sz w:val="24"/>
        </w:rPr>
        <w:t xml:space="preserve">                                                  </w:t>
      </w:r>
    </w:p>
    <w:p>
      <w:pPr>
        <w:widowControl/>
        <w:snapToGrid w:val="0"/>
        <w:ind w:right="420"/>
        <w:jc w:val="right"/>
        <w:rPr>
          <w:rFonts w:ascii="仿宋_GB2312" w:hAnsi="仿宋_GB2312" w:eastAsia="仿宋_GB2312"/>
          <w:sz w:val="28"/>
          <w:szCs w:val="28"/>
        </w:rPr>
      </w:pPr>
      <w:r>
        <w:rPr>
          <w:rFonts w:hint="eastAsia" w:ascii="仿宋_GB2312" w:hAnsi="仿宋_GB2312" w:eastAsia="仿宋_GB2312"/>
          <w:sz w:val="28"/>
          <w:szCs w:val="28"/>
        </w:rPr>
        <w:t>参展单位（公章）：</w:t>
      </w:r>
    </w:p>
    <w:p>
      <w:pPr>
        <w:widowControl/>
        <w:snapToGrid w:val="0"/>
        <w:jc w:val="right"/>
        <w:rPr>
          <w:sz w:val="28"/>
          <w:szCs w:val="28"/>
        </w:rPr>
      </w:pPr>
      <w:r>
        <w:rPr>
          <w:rFonts w:hint="eastAsia" w:ascii="仿宋_GB2312" w:hAnsi="仿宋_GB2312" w:eastAsia="仿宋_GB2312"/>
          <w:sz w:val="28"/>
          <w:szCs w:val="28"/>
        </w:rPr>
        <w:t>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3D67"/>
    <w:multiLevelType w:val="multilevel"/>
    <w:tmpl w:val="33033D67"/>
    <w:lvl w:ilvl="0" w:tentative="0">
      <w:start w:val="2"/>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366"/>
    <w:rsid w:val="001725CB"/>
    <w:rsid w:val="00172A27"/>
    <w:rsid w:val="001826DD"/>
    <w:rsid w:val="001B01AB"/>
    <w:rsid w:val="001B34D8"/>
    <w:rsid w:val="001C7BC3"/>
    <w:rsid w:val="001D46AC"/>
    <w:rsid w:val="002A3563"/>
    <w:rsid w:val="002B734F"/>
    <w:rsid w:val="003D5514"/>
    <w:rsid w:val="00402964"/>
    <w:rsid w:val="00513E70"/>
    <w:rsid w:val="005665AF"/>
    <w:rsid w:val="005A4332"/>
    <w:rsid w:val="005B6A87"/>
    <w:rsid w:val="005D6C34"/>
    <w:rsid w:val="006006EA"/>
    <w:rsid w:val="0062693A"/>
    <w:rsid w:val="00633BC2"/>
    <w:rsid w:val="00657989"/>
    <w:rsid w:val="00693B4A"/>
    <w:rsid w:val="006F6973"/>
    <w:rsid w:val="00714614"/>
    <w:rsid w:val="007B1049"/>
    <w:rsid w:val="007B19C0"/>
    <w:rsid w:val="007B3FCA"/>
    <w:rsid w:val="007C3F52"/>
    <w:rsid w:val="008457A6"/>
    <w:rsid w:val="00876779"/>
    <w:rsid w:val="0088358C"/>
    <w:rsid w:val="008C748A"/>
    <w:rsid w:val="00953958"/>
    <w:rsid w:val="00971C52"/>
    <w:rsid w:val="00973804"/>
    <w:rsid w:val="00A301EC"/>
    <w:rsid w:val="00B93EC1"/>
    <w:rsid w:val="00BC4E6B"/>
    <w:rsid w:val="00BD63C2"/>
    <w:rsid w:val="00BE1B37"/>
    <w:rsid w:val="00C31267"/>
    <w:rsid w:val="00C63924"/>
    <w:rsid w:val="00CA6FE2"/>
    <w:rsid w:val="00CB5AB8"/>
    <w:rsid w:val="00CB63E6"/>
    <w:rsid w:val="00D027D7"/>
    <w:rsid w:val="00D17FAA"/>
    <w:rsid w:val="00D673F0"/>
    <w:rsid w:val="00E07F8C"/>
    <w:rsid w:val="00E821F9"/>
    <w:rsid w:val="00E973AE"/>
    <w:rsid w:val="00F3334C"/>
    <w:rsid w:val="12D211D3"/>
    <w:rsid w:val="13D2789B"/>
    <w:rsid w:val="478109AE"/>
    <w:rsid w:val="48497355"/>
    <w:rsid w:val="50197DDC"/>
    <w:rsid w:val="53EF4C71"/>
    <w:rsid w:val="619D3694"/>
    <w:rsid w:val="66C87AEE"/>
    <w:rsid w:val="670A2D2D"/>
    <w:rsid w:val="6E007114"/>
    <w:rsid w:val="798B63CD"/>
    <w:rsid w:val="7D4E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qc\&#26700;&#38754;\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Hewlett-Packard Company</Company>
  <Pages>5</Pages>
  <Words>362</Words>
  <Characters>2064</Characters>
  <Lines>17</Lines>
  <Paragraphs>4</Paragraphs>
  <ScaleCrop>false</ScaleCrop>
  <LinksUpToDate>false</LinksUpToDate>
  <CharactersWithSpaces>2422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2016-12-12T02:25:00Z</dcterms:created>
  <dc:creator>Administrator</dc:creator>
  <cp:lastModifiedBy>DSZhang</cp:lastModifiedBy>
  <cp:lastPrinted>2017-11-13T01:58:04Z</cp:lastPrinted>
  <dcterms:modified xsi:type="dcterms:W3CDTF">2017-11-13T01:59:19Z</dcterms:modified>
  <dc:title>关于征集2013年科技活动周大型科普博览展品和科技列车捐赠物品的通知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