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50" w:lineRule="atLeast"/>
        <w:ind w:left="0" w:right="0"/>
        <w:jc w:val="left"/>
        <w:rPr>
          <w:rFonts w:hint="default" w:ascii="黑体" w:hAnsi="黑体" w:eastAsia="黑体" w:cs="黑体"/>
          <w:b w:val="0"/>
          <w:bCs w:val="0"/>
          <w:color w:val="000000"/>
          <w:spacing w:val="0"/>
          <w:w w:val="100"/>
          <w:kern w:val="0"/>
          <w:position w:val="0"/>
          <w:sz w:val="32"/>
          <w:szCs w:val="32"/>
          <w:lang w:val="en-US" w:eastAsia="zh-CN" w:bidi="ar-SA"/>
        </w:rPr>
      </w:pPr>
      <w:r>
        <w:rPr>
          <w:rFonts w:hint="eastAsia" w:ascii="黑体" w:hAnsi="黑体" w:eastAsia="黑体" w:cs="黑体"/>
          <w:b w:val="0"/>
          <w:bCs w:val="0"/>
          <w:color w:val="000000"/>
          <w:spacing w:val="0"/>
          <w:w w:val="100"/>
          <w:kern w:val="0"/>
          <w:position w:val="0"/>
          <w:sz w:val="44"/>
          <w:szCs w:val="44"/>
          <w:lang w:val="en-US" w:eastAsia="zh-CN" w:bidi="ar-SA"/>
        </w:rPr>
        <w:t>附件2</w:t>
      </w:r>
    </w:p>
    <w:p>
      <w:pPr>
        <w:snapToGrid w:val="0"/>
        <w:spacing w:line="580" w:lineRule="exact"/>
        <w:jc w:val="center"/>
        <w:outlineLvl w:val="2"/>
        <w:rPr>
          <w:rFonts w:hint="default" w:ascii="Times New Roman" w:hAnsi="Times New Roman" w:eastAsia="方正小标宋_GBK" w:cs="Times New Roman"/>
          <w:b w:val="0"/>
          <w:bCs w:val="0"/>
          <w:color w:val="auto"/>
          <w:kern w:val="0"/>
          <w:sz w:val="44"/>
          <w:szCs w:val="44"/>
          <w:lang w:val="en-US" w:eastAsia="zh-CN"/>
        </w:rPr>
      </w:pPr>
      <w:r>
        <w:rPr>
          <w:rFonts w:hint="eastAsia" w:ascii="黑体" w:hAnsi="黑体" w:eastAsia="黑体" w:cs="黑体"/>
          <w:sz w:val="44"/>
          <w:szCs w:val="44"/>
          <w:lang w:val="en-US" w:eastAsia="zh-CN"/>
        </w:rPr>
        <w:t>许昌市</w:t>
      </w:r>
      <w:r>
        <w:rPr>
          <w:rFonts w:hint="eastAsia" w:ascii="黑体" w:hAnsi="黑体" w:eastAsia="黑体" w:cs="黑体"/>
          <w:sz w:val="44"/>
          <w:szCs w:val="44"/>
        </w:rPr>
        <w:t>众创空间评价指标体系</w:t>
      </w:r>
    </w:p>
    <w:p>
      <w:pPr>
        <w:jc w:val="center"/>
        <w:rPr>
          <w:rFonts w:hint="eastAsia" w:ascii="Times New Roman" w:hAnsi="Times New Roman" w:eastAsia="方正小标宋_GBK" w:cs="Times New Roman"/>
          <w:b w:val="0"/>
          <w:bCs w:val="0"/>
          <w:color w:val="auto"/>
          <w:kern w:val="0"/>
          <w:sz w:val="44"/>
          <w:szCs w:val="44"/>
          <w:lang w:val="en-US" w:eastAsia="zh-CN"/>
        </w:rPr>
      </w:pPr>
      <w:r>
        <w:rPr>
          <w:rFonts w:hint="eastAsia" w:ascii="仿宋" w:hAnsi="仿宋" w:eastAsia="仿宋" w:cs="仿宋"/>
          <w:sz w:val="32"/>
          <w:szCs w:val="32"/>
          <w:lang w:val="en-US" w:eastAsia="zh-CN"/>
        </w:rPr>
        <w:t>(征求意见稿)</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lang w:val="en-US" w:eastAsia="zh-CN" w:bidi="ar-SA"/>
        </w:rPr>
      </w:pPr>
      <w:r>
        <w:rPr>
          <w:rFonts w:hint="eastAsia" w:ascii="仿宋_GB2312" w:hAnsi="仿宋_GB2312" w:eastAsia="仿宋_GB2312" w:cs="仿宋_GB2312"/>
          <w:color w:val="auto"/>
          <w:spacing w:val="0"/>
          <w:w w:val="100"/>
          <w:kern w:val="0"/>
          <w:position w:val="0"/>
          <w:sz w:val="32"/>
          <w:szCs w:val="32"/>
          <w:lang w:val="en-US" w:eastAsia="zh-CN" w:bidi="ar-SA"/>
        </w:rPr>
        <w:t>为贯彻落实“大</w:t>
      </w:r>
      <w:bookmarkStart w:id="4" w:name="_GoBack"/>
      <w:bookmarkEnd w:id="4"/>
      <w:r>
        <w:rPr>
          <w:rFonts w:hint="eastAsia" w:ascii="仿宋_GB2312" w:hAnsi="仿宋_GB2312" w:eastAsia="仿宋_GB2312" w:cs="仿宋_GB2312"/>
          <w:color w:val="auto"/>
          <w:spacing w:val="0"/>
          <w:w w:val="100"/>
          <w:kern w:val="0"/>
          <w:position w:val="0"/>
          <w:sz w:val="32"/>
          <w:szCs w:val="32"/>
          <w:lang w:val="en-US" w:eastAsia="zh-CN" w:bidi="ar-SA"/>
        </w:rPr>
        <w:t>众创业，万众创新”国家战略，促进我市众创空间高质量发展，构建完善的创新创业孵化链条和服务体系，根据《许昌市众创空间备案管理办法》(许科字</w:t>
      </w:r>
      <w:r>
        <w:rPr>
          <w:rFonts w:hint="default" w:ascii="仿宋_GB2312" w:hAnsi="仿宋_GB2312" w:eastAsia="仿宋_GB2312" w:cs="仿宋_GB2312"/>
          <w:color w:val="auto"/>
          <w:spacing w:val="0"/>
          <w:w w:val="100"/>
          <w:kern w:val="0"/>
          <w:position w:val="0"/>
          <w:sz w:val="32"/>
          <w:szCs w:val="32"/>
          <w:lang w:val="en-US" w:eastAsia="zh-CN" w:bidi="ar-SA"/>
        </w:rPr>
        <w:t>〔</w:t>
      </w:r>
      <w:r>
        <w:rPr>
          <w:rFonts w:hint="eastAsia" w:ascii="仿宋_GB2312" w:hAnsi="仿宋_GB2312" w:eastAsia="仿宋_GB2312" w:cs="仿宋_GB2312"/>
          <w:color w:val="auto"/>
          <w:spacing w:val="0"/>
          <w:w w:val="100"/>
          <w:kern w:val="0"/>
          <w:position w:val="0"/>
          <w:sz w:val="32"/>
          <w:szCs w:val="32"/>
          <w:lang w:val="en-US" w:eastAsia="zh-CN" w:bidi="ar-SA"/>
        </w:rPr>
        <w:t>2020</w:t>
      </w:r>
      <w:r>
        <w:rPr>
          <w:rFonts w:hint="default" w:ascii="仿宋_GB2312" w:hAnsi="仿宋_GB2312" w:eastAsia="仿宋_GB2312" w:cs="仿宋_GB2312"/>
          <w:color w:val="auto"/>
          <w:spacing w:val="0"/>
          <w:w w:val="100"/>
          <w:kern w:val="0"/>
          <w:position w:val="0"/>
          <w:sz w:val="32"/>
          <w:szCs w:val="32"/>
          <w:lang w:val="en-US" w:eastAsia="zh-CN" w:bidi="ar-SA"/>
        </w:rPr>
        <w:t>〕</w:t>
      </w:r>
      <w:r>
        <w:rPr>
          <w:rFonts w:hint="eastAsia" w:ascii="仿宋_GB2312" w:hAnsi="仿宋_GB2312" w:eastAsia="仿宋_GB2312" w:cs="仿宋_GB2312"/>
          <w:color w:val="auto"/>
          <w:spacing w:val="0"/>
          <w:w w:val="100"/>
          <w:kern w:val="0"/>
          <w:position w:val="0"/>
          <w:sz w:val="32"/>
          <w:szCs w:val="32"/>
          <w:lang w:val="en-US" w:eastAsia="zh-CN" w:bidi="ar-SA"/>
        </w:rPr>
        <w:t>35号)有关要求，制定本评价指标体系（以下简称“评价指标体系”）。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pacing w:val="0"/>
          <w:w w:val="100"/>
          <w:kern w:val="0"/>
          <w:position w:val="0"/>
          <w:sz w:val="32"/>
          <w:szCs w:val="32"/>
          <w:lang w:val="en-US" w:eastAsia="zh-CN" w:bidi="ar-SA"/>
        </w:rPr>
        <w:t>评价指标体系旨在加强和提升众创空间服务水平，引导众创空间健康发展，大力培育科技型中小企业，营造良好的创新创业生态，为制定众创空间支持政策、促进</w:t>
      </w:r>
      <w:r>
        <w:rPr>
          <w:rFonts w:hint="eastAsia" w:ascii="仿宋_GB2312" w:hAnsi="仿宋_GB2312" w:eastAsia="仿宋_GB2312" w:cs="仿宋_GB2312"/>
          <w:color w:val="auto"/>
          <w:spacing w:val="0"/>
          <w:w w:val="100"/>
          <w:kern w:val="0"/>
          <w:position w:val="0"/>
          <w:sz w:val="32"/>
          <w:szCs w:val="32"/>
          <w:lang w:eastAsia="zh-CN" w:bidi="ar-SA"/>
        </w:rPr>
        <w:t>发展</w:t>
      </w:r>
      <w:r>
        <w:rPr>
          <w:rFonts w:hint="eastAsia" w:ascii="仿宋_GB2312" w:hAnsi="仿宋_GB2312" w:eastAsia="仿宋_GB2312" w:cs="仿宋_GB2312"/>
          <w:color w:val="auto"/>
          <w:spacing w:val="0"/>
          <w:w w:val="100"/>
          <w:kern w:val="0"/>
          <w:position w:val="0"/>
          <w:sz w:val="32"/>
          <w:szCs w:val="32"/>
          <w:lang w:val="en-US" w:eastAsia="zh-CN" w:bidi="ar-SA"/>
        </w:rPr>
        <w:t>和动态管理的提供依据。</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color w:val="auto"/>
          <w:kern w:val="0"/>
          <w:sz w:val="32"/>
          <w:lang w:eastAsia="zh-CN"/>
        </w:rPr>
      </w:pPr>
      <w:r>
        <w:rPr>
          <w:rFonts w:hint="eastAsia" w:ascii="黑体" w:hAnsi="黑体" w:eastAsia="黑体" w:cs="黑体"/>
          <w:b w:val="0"/>
          <w:bCs w:val="0"/>
          <w:color w:val="auto"/>
          <w:kern w:val="0"/>
          <w:sz w:val="32"/>
        </w:rPr>
        <w:t>一、</w:t>
      </w:r>
      <w:r>
        <w:rPr>
          <w:rFonts w:hint="eastAsia" w:ascii="黑体" w:hAnsi="黑体" w:eastAsia="黑体" w:cs="黑体"/>
          <w:b w:val="0"/>
          <w:bCs w:val="0"/>
          <w:color w:val="auto"/>
          <w:kern w:val="0"/>
          <w:sz w:val="32"/>
          <w:lang w:val="en-US" w:eastAsia="zh-CN"/>
        </w:rPr>
        <w:t>评价原则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（一）目标导向原则。</w:t>
      </w:r>
      <w:r>
        <w:rPr>
          <w:rFonts w:hint="eastAsia" w:ascii="仿宋_GB2312" w:hAnsi="仿宋_GB2312" w:eastAsia="仿宋_GB2312" w:cs="仿宋_GB2312"/>
          <w:color w:val="auto"/>
          <w:spacing w:val="0"/>
          <w:w w:val="100"/>
          <w:kern w:val="0"/>
          <w:position w:val="0"/>
          <w:sz w:val="32"/>
          <w:szCs w:val="32"/>
          <w:lang w:val="en-US" w:eastAsia="zh-CN" w:bidi="ar-SA"/>
        </w:rPr>
        <w:t>以提升完善众创空间服务创新创业的功能和水平，促进建立新型市场化可持续发展模式，培育高成长性科技型中小企业和科技创新创业人才为目标，以优化创新创业孵化环境和激发创新创业活力为导向。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bookmarkStart w:id="0" w:name="bookmark10"/>
      <w:r>
        <w:rPr>
          <w:rFonts w:hint="eastAsia" w:ascii="楷体" w:hAnsi="楷体" w:eastAsia="楷体" w:cs="楷体"/>
          <w:b/>
          <w:bCs/>
          <w:color w:val="auto"/>
          <w:spacing w:val="0"/>
          <w:w w:val="100"/>
          <w:kern w:val="0"/>
          <w:position w:val="0"/>
          <w:sz w:val="32"/>
          <w:szCs w:val="32"/>
          <w:u w:val="none"/>
          <w:shd w:val="clear" w:color="auto" w:fill="auto"/>
          <w:lang w:val="en-US" w:eastAsia="zh-CN" w:bidi="ar-SA"/>
        </w:rPr>
        <w:t>（</w:t>
      </w:r>
      <w:bookmarkEnd w:id="0"/>
      <w:r>
        <w:rPr>
          <w:rFonts w:hint="eastAsia" w:ascii="楷体" w:hAnsi="楷体" w:eastAsia="楷体" w:cs="楷体"/>
          <w:b/>
          <w:bCs/>
          <w:color w:val="auto"/>
          <w:spacing w:val="0"/>
          <w:w w:val="100"/>
          <w:kern w:val="0"/>
          <w:position w:val="0"/>
          <w:sz w:val="32"/>
          <w:szCs w:val="32"/>
          <w:u w:val="none"/>
          <w:shd w:val="clear" w:color="auto" w:fill="auto"/>
          <w:lang w:val="en-US" w:eastAsia="zh-CN" w:bidi="ar-SA"/>
        </w:rPr>
        <w:t>二）</w:t>
      </w:r>
      <w:r>
        <w:rPr>
          <w:rFonts w:hint="eastAsia" w:ascii="楷体" w:hAnsi="楷体" w:eastAsia="楷体" w:cs="楷体"/>
          <w:b/>
          <w:bCs/>
          <w:color w:val="auto"/>
          <w:spacing w:val="0"/>
          <w:w w:val="100"/>
          <w:kern w:val="0"/>
          <w:position w:val="0"/>
          <w:sz w:val="32"/>
          <w:szCs w:val="32"/>
          <w:u w:val="none"/>
          <w:shd w:val="clear" w:color="auto" w:fill="auto"/>
          <w:lang w:val="en-US" w:eastAsia="zh-CN" w:bidi="ar-SA"/>
        </w:rPr>
        <w:tab/>
      </w:r>
      <w:r>
        <w:rPr>
          <w:rFonts w:hint="eastAsia" w:ascii="楷体" w:hAnsi="楷体" w:eastAsia="楷体" w:cs="楷体"/>
          <w:b/>
          <w:bCs/>
          <w:color w:val="auto"/>
          <w:spacing w:val="0"/>
          <w:w w:val="100"/>
          <w:kern w:val="0"/>
          <w:position w:val="0"/>
          <w:sz w:val="32"/>
          <w:szCs w:val="32"/>
          <w:u w:val="none"/>
          <w:shd w:val="clear" w:color="auto" w:fill="auto"/>
          <w:lang w:val="en-US" w:eastAsia="zh-CN" w:bidi="ar-SA"/>
        </w:rPr>
        <w:t>科学设置原则。</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采取定性与定量、总量与比值相结合的方式，对众创空间的综合服务能力、孵化绩效和可持续发展状况进行客观评价。</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3"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楷体" w:hAnsi="楷体" w:eastAsia="楷体" w:cs="楷体"/>
          <w:b/>
          <w:bCs/>
          <w:color w:val="auto"/>
          <w:spacing w:val="0"/>
          <w:w w:val="100"/>
          <w:kern w:val="0"/>
          <w:position w:val="0"/>
          <w:sz w:val="32"/>
          <w:szCs w:val="32"/>
          <w:u w:val="none"/>
          <w:shd w:val="clear" w:color="auto" w:fill="auto"/>
          <w:lang w:val="en-US" w:eastAsia="zh-CN" w:bidi="ar-SA"/>
        </w:rPr>
        <w:t>（三）客观公正原则。</w:t>
      </w:r>
      <w:r>
        <w:rPr>
          <w:rFonts w:hint="eastAsia" w:ascii="仿宋" w:hAnsi="仿宋" w:eastAsia="仿宋" w:cs="仿宋"/>
          <w:sz w:val="32"/>
          <w:szCs w:val="32"/>
        </w:rPr>
        <w:t>以各</w:t>
      </w:r>
      <w:r>
        <w:rPr>
          <w:rFonts w:hint="eastAsia" w:ascii="仿宋" w:hAnsi="仿宋" w:eastAsia="仿宋" w:cs="仿宋"/>
          <w:sz w:val="32"/>
          <w:szCs w:val="32"/>
          <w:lang w:val="en-US" w:eastAsia="zh-CN"/>
        </w:rPr>
        <w:t>市</w:t>
      </w:r>
      <w:r>
        <w:rPr>
          <w:rFonts w:hint="eastAsia" w:ascii="仿宋" w:hAnsi="仿宋" w:eastAsia="仿宋" w:cs="仿宋"/>
          <w:sz w:val="32"/>
          <w:szCs w:val="32"/>
        </w:rPr>
        <w:t>级</w:t>
      </w:r>
      <w:r>
        <w:rPr>
          <w:rFonts w:hint="eastAsia" w:ascii="仿宋" w:hAnsi="仿宋" w:eastAsia="仿宋" w:cs="仿宋"/>
          <w:sz w:val="32"/>
          <w:szCs w:val="32"/>
          <w:lang w:eastAsia="zh-CN"/>
        </w:rPr>
        <w:t>众创空间</w:t>
      </w:r>
      <w:r>
        <w:rPr>
          <w:rFonts w:hint="eastAsia" w:ascii="仿宋" w:hAnsi="仿宋" w:eastAsia="仿宋" w:cs="仿宋"/>
          <w:sz w:val="32"/>
          <w:szCs w:val="32"/>
        </w:rPr>
        <w:t>年度统计数据和总结报告作为评价依据，对</w:t>
      </w:r>
      <w:r>
        <w:rPr>
          <w:rFonts w:hint="eastAsia" w:ascii="仿宋" w:hAnsi="仿宋" w:eastAsia="仿宋" w:cs="仿宋"/>
          <w:sz w:val="32"/>
          <w:szCs w:val="32"/>
          <w:lang w:eastAsia="zh-CN"/>
        </w:rPr>
        <w:t>众创空间</w:t>
      </w:r>
      <w:r>
        <w:rPr>
          <w:rFonts w:hint="eastAsia" w:ascii="仿宋" w:hAnsi="仿宋" w:eastAsia="仿宋" w:cs="仿宋"/>
          <w:sz w:val="32"/>
          <w:szCs w:val="32"/>
        </w:rPr>
        <w:t>的综合服务能力、孵化</w:t>
      </w:r>
      <w:r>
        <w:rPr>
          <w:rFonts w:hint="eastAsia" w:ascii="仿宋" w:hAnsi="仿宋" w:eastAsia="仿宋" w:cs="仿宋"/>
          <w:sz w:val="32"/>
          <w:szCs w:val="32"/>
          <w:lang w:eastAsia="zh-CN"/>
        </w:rPr>
        <w:t>绩效</w:t>
      </w:r>
      <w:r>
        <w:rPr>
          <w:rFonts w:hint="eastAsia" w:ascii="仿宋" w:hAnsi="仿宋" w:eastAsia="仿宋" w:cs="仿宋"/>
          <w:sz w:val="32"/>
          <w:szCs w:val="32"/>
        </w:rPr>
        <w:t>和可持续发展状况进行客观评价，并适时公布评价结果</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楷体" w:hAnsi="楷体" w:eastAsia="楷体" w:cs="楷体"/>
          <w:b/>
          <w:bCs/>
          <w:color w:val="auto"/>
          <w:spacing w:val="0"/>
          <w:w w:val="100"/>
          <w:kern w:val="0"/>
          <w:position w:val="0"/>
          <w:sz w:val="32"/>
          <w:szCs w:val="32"/>
          <w:u w:val="none"/>
          <w:shd w:val="clear" w:color="auto" w:fill="auto"/>
          <w:lang w:val="en-US" w:eastAsia="zh-CN" w:bidi="ar-SA"/>
        </w:rPr>
        <w:t>（四）动态调整原则。</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评价指标体系将随着全市创新创业和众创空间未来发展实行动态调整，以满足各类创业者的发展新需求。</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color w:val="auto"/>
          <w:kern w:val="0"/>
          <w:sz w:val="32"/>
          <w:lang w:val="en-US" w:eastAsia="zh-CN"/>
        </w:rPr>
      </w:pPr>
      <w:r>
        <w:rPr>
          <w:rFonts w:hint="eastAsia" w:ascii="黑体" w:hAnsi="黑体" w:eastAsia="黑体" w:cs="黑体"/>
          <w:b w:val="0"/>
          <w:bCs w:val="0"/>
          <w:color w:val="auto"/>
          <w:kern w:val="0"/>
          <w:sz w:val="32"/>
          <w:lang w:val="en-US" w:eastAsia="zh-CN"/>
        </w:rPr>
        <w:t>二、评价内容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众创空间评价内容由服务能力、孵化绩效、可持续发展三个一级指标和一个加分项指标构成，一级指标权重分别为25%、55%、20%，加分项10分。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（一）服务能力。</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主要从服务收入占总收入比例</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服务人员</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对接初创企业和团队数量</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等2个方面进行评价。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bookmarkStart w:id="1" w:name="bookmark29"/>
      <w:bookmarkEnd w:id="1"/>
      <w:r>
        <w:rPr>
          <w:rFonts w:hint="eastAsia" w:ascii="楷体" w:hAnsi="楷体" w:eastAsia="楷体" w:cs="楷体"/>
          <w:b/>
          <w:bCs/>
          <w:color w:val="auto"/>
          <w:spacing w:val="0"/>
          <w:w w:val="100"/>
          <w:kern w:val="0"/>
          <w:position w:val="0"/>
          <w:sz w:val="32"/>
          <w:szCs w:val="32"/>
          <w:lang w:val="en-US" w:eastAsia="zh-CN" w:bidi="ar-SA"/>
        </w:rPr>
        <w:t>（二）孵化绩效。</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主要从</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每千平米</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常驻初创企业/团队数量</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科技人员创业企业</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和</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团队</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占常驻初创企业和团队比例</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、常驻初创企业中科技型中小企业数量</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当年开展各类创新创业活动和创业教育培训数量以及当年参加创新创业大赛及获奖</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情况</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等6个方面进行评价。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bookmarkStart w:id="2" w:name="bookmark30"/>
      <w:bookmarkEnd w:id="2"/>
      <w:r>
        <w:rPr>
          <w:rFonts w:hint="eastAsia" w:ascii="楷体" w:hAnsi="楷体" w:eastAsia="楷体" w:cs="楷体"/>
          <w:b/>
          <w:bCs/>
          <w:color w:val="auto"/>
          <w:spacing w:val="0"/>
          <w:w w:val="100"/>
          <w:kern w:val="0"/>
          <w:position w:val="0"/>
          <w:sz w:val="32"/>
          <w:szCs w:val="32"/>
          <w:lang w:val="en-US" w:eastAsia="zh-CN" w:bidi="ar-SA"/>
        </w:rPr>
        <w:t>（三）可持续发展。</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主要从众创空间总收入</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及</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增长</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率</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、当年常驻初创企业吸纳大学生就业人数</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当年开展的特色工作及突出服务等方面进行评价。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bookmarkStart w:id="3" w:name="bookmark31"/>
      <w:bookmarkEnd w:id="3"/>
      <w:r>
        <w:rPr>
          <w:rFonts w:hint="eastAsia" w:ascii="楷体" w:hAnsi="楷体" w:eastAsia="楷体" w:cs="楷体"/>
          <w:b/>
          <w:bCs/>
          <w:color w:val="auto"/>
          <w:spacing w:val="0"/>
          <w:w w:val="100"/>
          <w:kern w:val="0"/>
          <w:position w:val="0"/>
          <w:sz w:val="32"/>
          <w:szCs w:val="32"/>
          <w:lang w:val="en-US" w:eastAsia="zh-CN" w:bidi="ar-SA"/>
        </w:rPr>
        <w:t>（四）加分项。</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用</w:t>
      </w:r>
      <w:r>
        <w:rPr>
          <w:rFonts w:hint="default" w:ascii="仿宋_GB2312" w:hAnsi="仿宋_GB2312" w:eastAsia="仿宋_GB2312" w:cs="仿宋_GB2312"/>
          <w:color w:val="auto"/>
          <w:spacing w:val="0"/>
          <w:w w:val="100"/>
          <w:kern w:val="0"/>
          <w:position w:val="0"/>
          <w:sz w:val="32"/>
          <w:szCs w:val="32"/>
          <w:u w:val="none"/>
          <w:shd w:val="clear" w:color="auto" w:fill="auto"/>
          <w:lang w:val="en-US" w:eastAsia="zh-CN" w:bidi="ar-SA"/>
        </w:rPr>
        <w:t>当年</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新增高新技术企业的数量这一指标进行评价。</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color w:val="auto"/>
          <w:kern w:val="0"/>
          <w:sz w:val="32"/>
          <w:lang w:val="en-US" w:eastAsia="zh-CN"/>
        </w:rPr>
      </w:pPr>
      <w:r>
        <w:rPr>
          <w:rFonts w:hint="eastAsia" w:ascii="黑体" w:hAnsi="黑体" w:eastAsia="黑体" w:cs="黑体"/>
          <w:b w:val="0"/>
          <w:bCs w:val="0"/>
          <w:color w:val="auto"/>
          <w:kern w:val="0"/>
          <w:sz w:val="32"/>
          <w:lang w:val="en-US" w:eastAsia="zh-CN"/>
        </w:rPr>
        <w:t>三、评价方式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（一）评价范围</w:t>
      </w:r>
      <w:r>
        <w:rPr>
          <w:rFonts w:hint="eastAsia" w:ascii="楷体" w:hAnsi="楷体" w:eastAsia="楷体" w:cs="楷体"/>
          <w:b/>
          <w:bCs/>
          <w:color w:val="auto"/>
          <w:spacing w:val="0"/>
          <w:w w:val="100"/>
          <w:kern w:val="0"/>
          <w:position w:val="0"/>
          <w:sz w:val="32"/>
          <w:szCs w:val="32"/>
          <w:lang w:eastAsia="zh-CN" w:bidi="ar-SA"/>
        </w:rPr>
        <w:t>。</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许昌市内市级众创空间。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（二）评价周期</w:t>
      </w:r>
      <w:r>
        <w:rPr>
          <w:rFonts w:hint="default" w:ascii="楷体" w:hAnsi="楷体" w:eastAsia="楷体" w:cs="楷体"/>
          <w:b/>
          <w:bCs/>
          <w:color w:val="auto"/>
          <w:spacing w:val="0"/>
          <w:w w:val="100"/>
          <w:kern w:val="0"/>
          <w:position w:val="0"/>
          <w:sz w:val="32"/>
          <w:szCs w:val="32"/>
          <w:lang w:val="en-US" w:eastAsia="zh-CN" w:bidi="ar-SA"/>
        </w:rPr>
        <w:t>。</w:t>
      </w:r>
      <w:r>
        <w:rPr>
          <w:rFonts w:hint="eastAsia" w:ascii="仿宋_GB2312" w:hAnsi="仿宋_GB2312" w:eastAsia="仿宋_GB2312" w:cs="仿宋_GB2312"/>
          <w:color w:val="auto"/>
          <w:spacing w:val="0"/>
          <w:w w:val="100"/>
          <w:kern w:val="0"/>
          <w:position w:val="0"/>
          <w:sz w:val="32"/>
          <w:szCs w:val="32"/>
          <w:lang w:val="en-US" w:eastAsia="zh-CN" w:bidi="ar-SA"/>
        </w:rPr>
        <w:t>每年开展一次评价工作，评价周期为上一年度的1月1日至12月31日。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（三）评价方法</w:t>
      </w:r>
      <w:r>
        <w:rPr>
          <w:rFonts w:hint="default" w:ascii="楷体" w:hAnsi="楷体" w:eastAsia="楷体" w:cs="楷体"/>
          <w:b/>
          <w:bCs/>
          <w:color w:val="auto"/>
          <w:spacing w:val="0"/>
          <w:w w:val="100"/>
          <w:kern w:val="0"/>
          <w:position w:val="0"/>
          <w:sz w:val="32"/>
          <w:szCs w:val="32"/>
          <w:lang w:val="en-US" w:eastAsia="zh-CN" w:bidi="ar-SA"/>
        </w:rPr>
        <w:t>。</w:t>
      </w:r>
      <w:r>
        <w:rPr>
          <w:rFonts w:hint="eastAsia" w:ascii="仿宋_GB2312" w:hAnsi="仿宋_GB2312" w:eastAsia="仿宋_GB2312" w:cs="仿宋_GB2312"/>
          <w:color w:val="auto"/>
          <w:spacing w:val="0"/>
          <w:w w:val="100"/>
          <w:kern w:val="0"/>
          <w:position w:val="0"/>
          <w:sz w:val="32"/>
          <w:szCs w:val="32"/>
          <w:lang w:val="en-US" w:eastAsia="zh-CN" w:bidi="ar-SA"/>
        </w:rPr>
        <w:t>根据</w:t>
      </w:r>
      <w:r>
        <w:rPr>
          <w:rFonts w:hint="eastAsia" w:ascii="仿宋_GB2312" w:hAnsi="仿宋_GB2312" w:eastAsia="仿宋_GB2312" w:cs="仿宋_GB2312"/>
          <w:color w:val="auto"/>
          <w:spacing w:val="0"/>
          <w:w w:val="100"/>
          <w:kern w:val="0"/>
          <w:position w:val="0"/>
          <w:sz w:val="32"/>
          <w:szCs w:val="32"/>
          <w:lang w:eastAsia="zh-CN" w:bidi="ar-SA"/>
        </w:rPr>
        <w:t>评价指标体系</w:t>
      </w:r>
      <w:r>
        <w:rPr>
          <w:rFonts w:hint="eastAsia" w:ascii="仿宋_GB2312" w:hAnsi="仿宋_GB2312" w:eastAsia="仿宋_GB2312" w:cs="仿宋_GB2312"/>
          <w:color w:val="auto"/>
          <w:spacing w:val="0"/>
          <w:w w:val="100"/>
          <w:kern w:val="0"/>
          <w:position w:val="0"/>
          <w:sz w:val="32"/>
          <w:szCs w:val="32"/>
          <w:lang w:val="en-US" w:eastAsia="zh-CN" w:bidi="ar-SA"/>
        </w:rPr>
        <w:t>各指标的权重，分别计算各指标得分，采用综合加权评分的方法计算基础指标得分，与加分项得分相加得出众创空间综合评价得分。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（四）评价组织实施</w:t>
      </w:r>
      <w:r>
        <w:rPr>
          <w:rFonts w:hint="default" w:ascii="楷体" w:hAnsi="楷体" w:eastAsia="楷体" w:cs="楷体"/>
          <w:b/>
          <w:bCs/>
          <w:color w:val="auto"/>
          <w:spacing w:val="0"/>
          <w:w w:val="100"/>
          <w:kern w:val="0"/>
          <w:position w:val="0"/>
          <w:sz w:val="32"/>
          <w:szCs w:val="32"/>
          <w:lang w:val="en-US" w:eastAsia="zh-CN" w:bidi="ar-SA"/>
        </w:rPr>
        <w:t>。</w:t>
      </w:r>
      <w:r>
        <w:rPr>
          <w:rFonts w:hint="eastAsia" w:ascii="仿宋_GB2312" w:hAnsi="仿宋_GB2312" w:eastAsia="仿宋_GB2312" w:cs="仿宋_GB2312"/>
          <w:color w:val="auto"/>
          <w:spacing w:val="0"/>
          <w:w w:val="100"/>
          <w:kern w:val="0"/>
          <w:position w:val="0"/>
          <w:sz w:val="32"/>
          <w:szCs w:val="32"/>
          <w:lang w:val="en-US" w:eastAsia="zh-CN" w:bidi="ar-SA"/>
        </w:rPr>
        <w:t>各市级</w:t>
      </w:r>
      <w:r>
        <w:rPr>
          <w:rFonts w:hint="eastAsia" w:ascii="仿宋_GB2312" w:hAnsi="仿宋_GB2312" w:eastAsia="仿宋_GB2312" w:cs="仿宋_GB2312"/>
          <w:color w:val="auto"/>
          <w:sz w:val="32"/>
          <w:szCs w:val="32"/>
          <w:lang w:eastAsia="zh-CN"/>
        </w:rPr>
        <w:t>众创空间</w:t>
      </w:r>
      <w:r>
        <w:rPr>
          <w:rFonts w:hint="eastAsia" w:ascii="仿宋_GB2312" w:hAnsi="仿宋_GB2312" w:eastAsia="仿宋_GB2312" w:cs="仿宋_GB2312"/>
          <w:color w:val="auto"/>
          <w:sz w:val="32"/>
          <w:szCs w:val="32"/>
        </w:rPr>
        <w:t>按照有关要求，按期如实上报统计数据、</w:t>
      </w:r>
      <w:r>
        <w:rPr>
          <w:rFonts w:hint="eastAsia" w:ascii="仿宋_GB2312" w:hAnsi="仿宋_GB2312" w:eastAsia="仿宋_GB2312" w:cs="仿宋_GB2312"/>
          <w:color w:val="auto"/>
          <w:sz w:val="32"/>
          <w:szCs w:val="32"/>
          <w:lang w:eastAsia="zh-CN"/>
        </w:rPr>
        <w:t>工作总结</w:t>
      </w:r>
      <w:r>
        <w:rPr>
          <w:rFonts w:hint="eastAsia" w:ascii="仿宋_GB2312" w:hAnsi="仿宋_GB2312" w:eastAsia="仿宋_GB2312" w:cs="仿宋_GB2312"/>
          <w:color w:val="auto"/>
          <w:sz w:val="32"/>
          <w:szCs w:val="32"/>
        </w:rPr>
        <w:t>和佐证资料。</w:t>
      </w:r>
      <w:r>
        <w:rPr>
          <w:rFonts w:hint="eastAsia" w:ascii="仿宋_GB2312" w:hAnsi="仿宋_GB2312" w:eastAsia="仿宋_GB2312" w:cs="仿宋_GB2312"/>
          <w:color w:val="auto"/>
          <w:spacing w:val="0"/>
          <w:w w:val="100"/>
          <w:kern w:val="0"/>
          <w:position w:val="0"/>
          <w:sz w:val="32"/>
          <w:szCs w:val="32"/>
          <w:lang w:val="en-US" w:eastAsia="zh-CN" w:bidi="ar-SA"/>
        </w:rPr>
        <w:t>各县（市、区）科技主管部门对辖区内众创空间的统计数据、</w:t>
      </w:r>
      <w:r>
        <w:rPr>
          <w:rFonts w:hint="eastAsia" w:ascii="仿宋_GB2312" w:hAnsi="仿宋_GB2312" w:eastAsia="仿宋_GB2312" w:cs="仿宋_GB2312"/>
          <w:color w:val="auto"/>
          <w:spacing w:val="0"/>
          <w:w w:val="100"/>
          <w:kern w:val="0"/>
          <w:position w:val="0"/>
          <w:sz w:val="32"/>
          <w:szCs w:val="32"/>
          <w:lang w:eastAsia="zh-CN" w:bidi="ar-SA"/>
        </w:rPr>
        <w:t>总结材料</w:t>
      </w:r>
      <w:r>
        <w:rPr>
          <w:rFonts w:hint="eastAsia" w:ascii="仿宋_GB2312" w:hAnsi="仿宋_GB2312" w:eastAsia="仿宋_GB2312" w:cs="仿宋_GB2312"/>
          <w:color w:val="auto"/>
          <w:spacing w:val="0"/>
          <w:w w:val="100"/>
          <w:kern w:val="0"/>
          <w:position w:val="0"/>
          <w:sz w:val="32"/>
          <w:szCs w:val="32"/>
          <w:lang w:val="en-US" w:eastAsia="zh-CN" w:bidi="ar-SA"/>
        </w:rPr>
        <w:t>、评价工作负有指导</w:t>
      </w:r>
      <w:r>
        <w:rPr>
          <w:rFonts w:hint="eastAsia" w:ascii="仿宋_GB2312" w:hAnsi="仿宋_GB2312" w:eastAsia="仿宋_GB2312" w:cs="仿宋_GB2312"/>
          <w:color w:val="auto"/>
          <w:spacing w:val="0"/>
          <w:w w:val="100"/>
          <w:kern w:val="0"/>
          <w:position w:val="0"/>
          <w:sz w:val="32"/>
          <w:szCs w:val="32"/>
          <w:lang w:eastAsia="zh-CN" w:bidi="ar-SA"/>
        </w:rPr>
        <w:t>、审核、</w:t>
      </w:r>
      <w:r>
        <w:rPr>
          <w:rFonts w:hint="eastAsia" w:ascii="仿宋_GB2312" w:hAnsi="仿宋_GB2312" w:eastAsia="仿宋_GB2312" w:cs="仿宋_GB2312"/>
          <w:color w:val="auto"/>
          <w:spacing w:val="0"/>
          <w:w w:val="100"/>
          <w:kern w:val="0"/>
          <w:position w:val="0"/>
          <w:sz w:val="32"/>
          <w:szCs w:val="32"/>
          <w:lang w:val="en-US" w:eastAsia="zh-CN" w:bidi="ar-SA"/>
        </w:rPr>
        <w:t>监督的职责。市科技局负责评价通知发布，评价结果公示，并将评价结果作为支持众创空间发展的重要依据。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color w:val="auto"/>
          <w:spacing w:val="0"/>
          <w:w w:val="100"/>
          <w:kern w:val="0"/>
          <w:position w:val="0"/>
          <w:sz w:val="32"/>
          <w:szCs w:val="32"/>
          <w:lang w:val="en-US" w:eastAsia="zh-CN" w:bidi="ar-SA"/>
        </w:rPr>
      </w:pPr>
      <w:r>
        <w:rPr>
          <w:rFonts w:hint="eastAsia" w:ascii="楷体" w:hAnsi="楷体" w:eastAsia="楷体" w:cs="楷体"/>
          <w:b/>
          <w:bCs/>
          <w:color w:val="auto"/>
          <w:spacing w:val="0"/>
          <w:w w:val="100"/>
          <w:kern w:val="0"/>
          <w:position w:val="0"/>
          <w:sz w:val="32"/>
          <w:szCs w:val="32"/>
          <w:lang w:val="en-US" w:eastAsia="zh-CN" w:bidi="ar-SA"/>
        </w:rPr>
        <w:t>（五）评价结果。</w:t>
      </w:r>
      <w:r>
        <w:rPr>
          <w:rFonts w:hint="eastAsia" w:ascii="仿宋_GB2312" w:hAnsi="仿宋_GB2312" w:eastAsia="仿宋_GB2312" w:cs="仿宋_GB2312"/>
          <w:color w:val="auto"/>
          <w:spacing w:val="0"/>
          <w:w w:val="100"/>
          <w:kern w:val="0"/>
          <w:position w:val="0"/>
          <w:sz w:val="32"/>
          <w:szCs w:val="32"/>
          <w:lang w:val="en-US" w:eastAsia="zh-CN" w:bidi="ar-SA"/>
        </w:rPr>
        <w:t>众创空间评价结果分为优秀</w:t>
      </w:r>
      <w:r>
        <w:rPr>
          <w:rFonts w:hint="eastAsia" w:ascii="仿宋_GB2312" w:hAnsi="仿宋_GB2312" w:eastAsia="仿宋_GB2312" w:cs="仿宋_GB2312"/>
          <w:color w:val="auto"/>
          <w:spacing w:val="0"/>
          <w:w w:val="100"/>
          <w:kern w:val="0"/>
          <w:position w:val="0"/>
          <w:sz w:val="32"/>
          <w:szCs w:val="32"/>
          <w:lang w:val="en-US" w:eastAsia="en-US" w:bidi="ar-SA"/>
        </w:rPr>
        <w:t>（A）、</w:t>
      </w:r>
      <w:r>
        <w:rPr>
          <w:rFonts w:hint="eastAsia" w:ascii="仿宋_GB2312" w:hAnsi="仿宋_GB2312" w:eastAsia="仿宋_GB2312" w:cs="仿宋_GB2312"/>
          <w:color w:val="auto"/>
          <w:spacing w:val="0"/>
          <w:w w:val="100"/>
          <w:kern w:val="0"/>
          <w:position w:val="0"/>
          <w:sz w:val="32"/>
          <w:szCs w:val="32"/>
          <w:lang w:val="en-US" w:eastAsia="zh-CN" w:bidi="ar-SA"/>
        </w:rPr>
        <w:t>良好</w:t>
      </w:r>
      <w:r>
        <w:rPr>
          <w:rFonts w:hint="eastAsia" w:ascii="仿宋_GB2312" w:hAnsi="仿宋_GB2312" w:eastAsia="仿宋_GB2312" w:cs="仿宋_GB2312"/>
          <w:color w:val="auto"/>
          <w:spacing w:val="0"/>
          <w:w w:val="100"/>
          <w:kern w:val="0"/>
          <w:position w:val="0"/>
          <w:sz w:val="32"/>
          <w:szCs w:val="32"/>
          <w:lang w:val="en-US" w:eastAsia="en-US" w:bidi="ar-SA"/>
        </w:rPr>
        <w:t>（B）、</w:t>
      </w:r>
      <w:r>
        <w:rPr>
          <w:rFonts w:hint="eastAsia" w:ascii="仿宋_GB2312" w:hAnsi="仿宋_GB2312" w:eastAsia="仿宋_GB2312" w:cs="仿宋_GB2312"/>
          <w:color w:val="auto"/>
          <w:spacing w:val="0"/>
          <w:w w:val="100"/>
          <w:kern w:val="0"/>
          <w:position w:val="0"/>
          <w:sz w:val="32"/>
          <w:szCs w:val="32"/>
          <w:lang w:val="en-US" w:eastAsia="zh-CN" w:bidi="ar-SA"/>
        </w:rPr>
        <w:t>合格</w:t>
      </w:r>
      <w:r>
        <w:rPr>
          <w:rFonts w:hint="eastAsia" w:ascii="仿宋_GB2312" w:hAnsi="仿宋_GB2312" w:eastAsia="仿宋_GB2312" w:cs="仿宋_GB2312"/>
          <w:color w:val="auto"/>
          <w:spacing w:val="0"/>
          <w:w w:val="100"/>
          <w:kern w:val="0"/>
          <w:position w:val="0"/>
          <w:sz w:val="32"/>
          <w:szCs w:val="32"/>
          <w:lang w:val="en-US" w:eastAsia="en-US" w:bidi="ar-SA"/>
        </w:rPr>
        <w:t>（C）</w:t>
      </w:r>
      <w:r>
        <w:rPr>
          <w:rFonts w:hint="eastAsia" w:ascii="仿宋_GB2312" w:hAnsi="仿宋_GB2312" w:eastAsia="仿宋_GB2312" w:cs="仿宋_GB2312"/>
          <w:color w:val="auto"/>
          <w:spacing w:val="0"/>
          <w:w w:val="100"/>
          <w:kern w:val="0"/>
          <w:position w:val="0"/>
          <w:sz w:val="32"/>
          <w:szCs w:val="32"/>
          <w:lang w:val="en-US" w:eastAsia="zh-CN" w:bidi="ar-SA"/>
        </w:rPr>
        <w:t>和不合格</w:t>
      </w:r>
      <w:r>
        <w:rPr>
          <w:rFonts w:hint="eastAsia" w:ascii="仿宋_GB2312" w:hAnsi="仿宋_GB2312" w:eastAsia="仿宋_GB2312" w:cs="仿宋_GB2312"/>
          <w:color w:val="auto"/>
          <w:spacing w:val="0"/>
          <w:w w:val="100"/>
          <w:kern w:val="0"/>
          <w:position w:val="0"/>
          <w:sz w:val="32"/>
          <w:szCs w:val="32"/>
          <w:lang w:val="en-US" w:eastAsia="en-US" w:bidi="ar-SA"/>
        </w:rPr>
        <w:t>（D）</w:t>
      </w:r>
      <w:r>
        <w:rPr>
          <w:rFonts w:hint="eastAsia" w:ascii="仿宋_GB2312" w:hAnsi="仿宋_GB2312" w:eastAsia="仿宋_GB2312" w:cs="仿宋_GB2312"/>
          <w:color w:val="auto"/>
          <w:spacing w:val="0"/>
          <w:w w:val="100"/>
          <w:kern w:val="0"/>
          <w:position w:val="0"/>
          <w:sz w:val="32"/>
          <w:szCs w:val="32"/>
          <w:lang w:val="en-US" w:eastAsia="zh-CN" w:bidi="ar-SA"/>
        </w:rPr>
        <w:t>四个等级，</w:t>
      </w:r>
      <w:r>
        <w:rPr>
          <w:rFonts w:hint="eastAsia" w:ascii="仿宋" w:hAnsi="仿宋" w:eastAsia="仿宋" w:cs="仿宋"/>
          <w:sz w:val="32"/>
          <w:szCs w:val="32"/>
        </w:rPr>
        <w:t>用于支撑</w:t>
      </w:r>
      <w:r>
        <w:rPr>
          <w:rFonts w:hint="eastAsia" w:ascii="仿宋" w:hAnsi="仿宋" w:eastAsia="仿宋" w:cs="仿宋"/>
          <w:sz w:val="32"/>
          <w:szCs w:val="32"/>
          <w:lang w:val="en-US" w:eastAsia="zh-CN"/>
        </w:rPr>
        <w:t>许昌市</w:t>
      </w:r>
      <w:r>
        <w:rPr>
          <w:rFonts w:hint="eastAsia" w:ascii="仿宋" w:hAnsi="仿宋" w:eastAsia="仿宋" w:cs="仿宋"/>
          <w:sz w:val="32"/>
          <w:szCs w:val="32"/>
          <w:lang w:eastAsia="zh-CN"/>
        </w:rPr>
        <w:t>众创空间</w:t>
      </w:r>
      <w:r>
        <w:rPr>
          <w:rFonts w:hint="eastAsia" w:ascii="仿宋" w:hAnsi="仿宋" w:eastAsia="仿宋" w:cs="仿宋"/>
          <w:sz w:val="32"/>
          <w:szCs w:val="32"/>
        </w:rPr>
        <w:t>政策制定和调整，</w:t>
      </w:r>
      <w:r>
        <w:rPr>
          <w:rFonts w:hint="eastAsia" w:ascii="仿宋" w:hAnsi="仿宋" w:eastAsia="仿宋" w:cs="仿宋"/>
          <w:sz w:val="32"/>
          <w:szCs w:val="32"/>
          <w:lang w:eastAsia="zh-CN"/>
        </w:rPr>
        <w:t>引</w:t>
      </w:r>
      <w:r>
        <w:rPr>
          <w:rFonts w:hint="eastAsia" w:ascii="仿宋" w:hAnsi="仿宋" w:eastAsia="仿宋" w:cs="仿宋"/>
          <w:sz w:val="32"/>
          <w:szCs w:val="32"/>
        </w:rPr>
        <w:t>导</w:t>
      </w:r>
      <w:r>
        <w:rPr>
          <w:rFonts w:hint="eastAsia" w:ascii="仿宋" w:hAnsi="仿宋" w:eastAsia="仿宋" w:cs="仿宋"/>
          <w:sz w:val="32"/>
          <w:szCs w:val="32"/>
          <w:lang w:eastAsia="zh-CN"/>
        </w:rPr>
        <w:t>众创空间</w:t>
      </w:r>
      <w:r>
        <w:rPr>
          <w:rFonts w:hint="eastAsia" w:ascii="仿宋" w:hAnsi="仿宋" w:eastAsia="仿宋" w:cs="仿宋"/>
          <w:sz w:val="32"/>
          <w:szCs w:val="32"/>
        </w:rPr>
        <w:t>高质量发展。连续两次评价等级</w:t>
      </w:r>
      <w:r>
        <w:rPr>
          <w:rFonts w:hint="eastAsia" w:ascii="仿宋" w:hAnsi="仿宋" w:eastAsia="仿宋" w:cs="仿宋"/>
          <w:sz w:val="32"/>
          <w:szCs w:val="32"/>
          <w:lang w:eastAsia="zh-CN"/>
        </w:rPr>
        <w:t>为</w:t>
      </w:r>
      <w:r>
        <w:rPr>
          <w:rFonts w:hint="eastAsia" w:ascii="仿宋" w:hAnsi="仿宋" w:eastAsia="仿宋" w:cs="仿宋"/>
          <w:sz w:val="32"/>
          <w:szCs w:val="32"/>
        </w:rPr>
        <w:t>D的，取消</w:t>
      </w:r>
      <w:r>
        <w:rPr>
          <w:rFonts w:hint="eastAsia" w:ascii="仿宋" w:hAnsi="仿宋" w:eastAsia="仿宋" w:cs="仿宋"/>
          <w:sz w:val="32"/>
          <w:szCs w:val="32"/>
          <w:lang w:val="en-US" w:eastAsia="zh-CN"/>
        </w:rPr>
        <w:t>许昌市</w:t>
      </w:r>
      <w:r>
        <w:rPr>
          <w:rFonts w:hint="eastAsia" w:ascii="仿宋" w:hAnsi="仿宋" w:eastAsia="仿宋" w:cs="仿宋"/>
          <w:sz w:val="32"/>
          <w:szCs w:val="32"/>
          <w:lang w:eastAsia="zh-CN"/>
        </w:rPr>
        <w:t>众创空间</w:t>
      </w:r>
      <w:r>
        <w:rPr>
          <w:rFonts w:hint="eastAsia" w:ascii="仿宋" w:hAnsi="仿宋" w:eastAsia="仿宋" w:cs="仿宋"/>
          <w:sz w:val="32"/>
          <w:szCs w:val="32"/>
        </w:rPr>
        <w:t>资格，两年内不得重新</w:t>
      </w:r>
      <w:r>
        <w:rPr>
          <w:rFonts w:hint="eastAsia" w:ascii="仿宋" w:hAnsi="仿宋" w:eastAsia="仿宋" w:cs="仿宋"/>
          <w:sz w:val="32"/>
          <w:szCs w:val="32"/>
          <w:lang w:eastAsia="zh-CN"/>
        </w:rPr>
        <w:t>备案</w:t>
      </w:r>
      <w:r>
        <w:rPr>
          <w:rFonts w:hint="eastAsia" w:ascii="仿宋" w:hAnsi="仿宋" w:eastAsia="仿宋" w:cs="仿宋"/>
          <w:sz w:val="32"/>
          <w:szCs w:val="32"/>
          <w:lang w:val="en-US" w:eastAsia="zh-CN"/>
        </w:rPr>
        <w:t>许昌市</w:t>
      </w:r>
      <w:r>
        <w:rPr>
          <w:rFonts w:hint="eastAsia" w:ascii="仿宋" w:hAnsi="仿宋" w:eastAsia="仿宋" w:cs="仿宋"/>
          <w:sz w:val="32"/>
          <w:szCs w:val="32"/>
          <w:lang w:eastAsia="zh-CN"/>
        </w:rPr>
        <w:t>众创空间</w:t>
      </w:r>
      <w:r>
        <w:rPr>
          <w:rFonts w:hint="eastAsia" w:ascii="仿宋" w:hAnsi="仿宋" w:eastAsia="仿宋" w:cs="仿宋"/>
          <w:sz w:val="32"/>
          <w:szCs w:val="32"/>
        </w:rPr>
        <w:t>。</w:t>
      </w:r>
    </w:p>
    <w:p>
      <w:pPr>
        <w:pStyle w:val="3"/>
        <w:ind w:firstLine="640"/>
        <w:rPr>
          <w:rFonts w:hint="eastAsia" w:ascii="黑体" w:hAnsi="黑体" w:eastAsia="黑体" w:cs="黑体"/>
          <w:b w:val="0"/>
          <w:bCs w:val="0"/>
          <w:color w:val="auto"/>
          <w:kern w:val="0"/>
          <w:sz w:val="32"/>
          <w:lang w:val="en-US" w:eastAsia="zh-CN"/>
        </w:rPr>
      </w:pPr>
      <w:r>
        <w:rPr>
          <w:rFonts w:hint="eastAsia" w:ascii="黑体" w:hAnsi="黑体" w:eastAsia="黑体" w:cs="黑体"/>
          <w:b w:val="0"/>
          <w:bCs w:val="0"/>
          <w:color w:val="auto"/>
          <w:kern w:val="0"/>
          <w:sz w:val="32"/>
          <w:lang w:val="en-US" w:eastAsia="zh-CN"/>
        </w:rPr>
        <w:t>四、指标体系</w:t>
      </w:r>
    </w:p>
    <w:tbl>
      <w:tblPr>
        <w:tblStyle w:val="5"/>
        <w:tblW w:w="0" w:type="auto"/>
        <w:tblInd w:w="0" w:type="dxa"/>
        <w:tblLayout w:type="autofit"/>
        <w:tblCellMar>
          <w:top w:w="0" w:type="dxa"/>
          <w:left w:w="0" w:type="dxa"/>
          <w:bottom w:w="0" w:type="dxa"/>
          <w:right w:w="0" w:type="dxa"/>
        </w:tblCellMar>
      </w:tblPr>
      <w:tblGrid>
        <w:gridCol w:w="914"/>
        <w:gridCol w:w="5392"/>
        <w:gridCol w:w="1170"/>
        <w:gridCol w:w="840"/>
      </w:tblGrid>
      <w:tr>
        <w:tblPrEx>
          <w:tblCellMar>
            <w:top w:w="0" w:type="dxa"/>
            <w:left w:w="0" w:type="dxa"/>
            <w:bottom w:w="0" w:type="dxa"/>
            <w:right w:w="0" w:type="dxa"/>
          </w:tblCellMar>
        </w:tblPrEx>
        <w:trPr>
          <w:trHeight w:val="345" w:hRule="atLeast"/>
        </w:trPr>
        <w:tc>
          <w:tcPr>
            <w:tcW w:w="91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一级  指标</w:t>
            </w: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二级指标</w:t>
            </w:r>
          </w:p>
        </w:tc>
        <w:tc>
          <w:tcPr>
            <w:tcW w:w="1170"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指标类别</w:t>
            </w:r>
          </w:p>
        </w:tc>
        <w:tc>
          <w:tcPr>
            <w:tcW w:w="840"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权重</w:t>
            </w:r>
          </w:p>
        </w:tc>
      </w:tr>
      <w:tr>
        <w:tblPrEx>
          <w:tblCellMar>
            <w:top w:w="0" w:type="dxa"/>
            <w:left w:w="0" w:type="dxa"/>
            <w:bottom w:w="0" w:type="dxa"/>
            <w:right w:w="0" w:type="dxa"/>
          </w:tblCellMar>
        </w:tblPrEx>
        <w:trPr>
          <w:trHeight w:val="700"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b/>
                <w:i w:val="0"/>
                <w:color w:val="auto"/>
                <w:sz w:val="24"/>
                <w:szCs w:val="24"/>
                <w:u w:val="none"/>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评价指标</w:t>
            </w:r>
          </w:p>
        </w:tc>
        <w:tc>
          <w:tcPr>
            <w:tcW w:w="1170"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p>
        </w:tc>
        <w:tc>
          <w:tcPr>
            <w:tcW w:w="840"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p>
        </w:tc>
      </w:tr>
      <w:tr>
        <w:tblPrEx>
          <w:tblCellMar>
            <w:top w:w="0" w:type="dxa"/>
            <w:left w:w="0" w:type="dxa"/>
            <w:bottom w:w="0" w:type="dxa"/>
            <w:right w:w="0" w:type="dxa"/>
          </w:tblCellMar>
        </w:tblPrEx>
        <w:trPr>
          <w:trHeight w:val="520" w:hRule="atLeast"/>
        </w:trPr>
        <w:tc>
          <w:tcPr>
            <w:tcW w:w="914"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服务   能力（25%）</w:t>
            </w: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1.1服务收入和投资收入占总收入比例</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20"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2"/>
                <w:szCs w:val="22"/>
                <w:u w:val="none"/>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1.2众创空间服务人员</w:t>
            </w:r>
            <w:r>
              <w:rPr>
                <w:rFonts w:hint="default" w:ascii="仿宋" w:hAnsi="仿宋" w:eastAsia="仿宋" w:cs="仿宋"/>
                <w:i w:val="0"/>
                <w:color w:val="auto"/>
                <w:kern w:val="0"/>
                <w:sz w:val="24"/>
                <w:szCs w:val="24"/>
                <w:u w:val="none"/>
                <w:lang w:eastAsia="zh-CN" w:bidi="ar"/>
              </w:rPr>
              <w:t>对接初创企业和团队数量</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r>
      <w:tr>
        <w:tblPrEx>
          <w:tblCellMar>
            <w:top w:w="0" w:type="dxa"/>
            <w:left w:w="0" w:type="dxa"/>
            <w:bottom w:w="0" w:type="dxa"/>
            <w:right w:w="0" w:type="dxa"/>
          </w:tblCellMar>
        </w:tblPrEx>
        <w:trPr>
          <w:trHeight w:val="520" w:hRule="atLeast"/>
        </w:trPr>
        <w:tc>
          <w:tcPr>
            <w:tcW w:w="914"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孵化     绩效(55%)</w:t>
            </w: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2.1每千平米常驻初创企业数量</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20"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eastAsia="zh-CN" w:bidi="ar"/>
              </w:rPr>
              <w:t>2.2</w:t>
            </w:r>
            <w:r>
              <w:rPr>
                <w:rFonts w:hint="eastAsia" w:ascii="仿宋" w:hAnsi="仿宋" w:eastAsia="仿宋" w:cs="仿宋"/>
                <w:i w:val="0"/>
                <w:color w:val="auto"/>
                <w:kern w:val="0"/>
                <w:sz w:val="24"/>
                <w:szCs w:val="24"/>
                <w:u w:val="none"/>
                <w:lang w:val="en-US" w:eastAsia="zh-CN" w:bidi="ar"/>
              </w:rPr>
              <w:t xml:space="preserve">每千平米常驻团队数量 </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eastAsia="zh-CN" w:bidi="ar"/>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20"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2"/>
                <w:szCs w:val="22"/>
                <w:u w:val="none"/>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r>
              <w:rPr>
                <w:rFonts w:hint="default" w:ascii="仿宋" w:hAnsi="仿宋" w:eastAsia="仿宋" w:cs="仿宋"/>
                <w:i w:val="0"/>
                <w:color w:val="auto"/>
                <w:kern w:val="0"/>
                <w:sz w:val="24"/>
                <w:szCs w:val="24"/>
                <w:u w:val="none"/>
                <w:lang w:eastAsia="zh-CN" w:bidi="ar"/>
              </w:rPr>
              <w:t>3</w:t>
            </w:r>
            <w:r>
              <w:rPr>
                <w:rFonts w:hint="eastAsia" w:ascii="仿宋" w:hAnsi="仿宋" w:eastAsia="仿宋" w:cs="仿宋"/>
                <w:i w:val="0"/>
                <w:color w:val="auto"/>
                <w:kern w:val="0"/>
                <w:sz w:val="24"/>
                <w:szCs w:val="24"/>
                <w:u w:val="none"/>
                <w:lang w:val="en-US" w:eastAsia="zh-CN" w:bidi="ar"/>
              </w:rPr>
              <w:t>科技人员创业企业</w:t>
            </w:r>
            <w:r>
              <w:rPr>
                <w:rFonts w:hint="default" w:ascii="仿宋" w:hAnsi="仿宋" w:eastAsia="仿宋" w:cs="仿宋"/>
                <w:i w:val="0"/>
                <w:color w:val="auto"/>
                <w:kern w:val="0"/>
                <w:sz w:val="24"/>
                <w:szCs w:val="24"/>
                <w:u w:val="none"/>
                <w:lang w:eastAsia="zh-CN" w:bidi="ar"/>
              </w:rPr>
              <w:t>和</w:t>
            </w:r>
            <w:r>
              <w:rPr>
                <w:rFonts w:hint="eastAsia" w:ascii="仿宋" w:hAnsi="仿宋" w:eastAsia="仿宋" w:cs="仿宋"/>
                <w:i w:val="0"/>
                <w:color w:val="auto"/>
                <w:kern w:val="0"/>
                <w:sz w:val="24"/>
                <w:szCs w:val="24"/>
                <w:u w:val="none"/>
                <w:lang w:val="en-US" w:eastAsia="zh-CN" w:bidi="ar"/>
              </w:rPr>
              <w:t>团队</w:t>
            </w:r>
            <w:r>
              <w:rPr>
                <w:rFonts w:hint="default" w:ascii="仿宋" w:hAnsi="仿宋" w:eastAsia="仿宋" w:cs="仿宋"/>
                <w:i w:val="0"/>
                <w:color w:val="auto"/>
                <w:kern w:val="0"/>
                <w:sz w:val="24"/>
                <w:szCs w:val="24"/>
                <w:u w:val="none"/>
                <w:lang w:eastAsia="zh-CN" w:bidi="ar"/>
              </w:rPr>
              <w:t>占常驻初创企业和团队比例</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20"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2"/>
                <w:szCs w:val="22"/>
                <w:u w:val="none"/>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r>
              <w:rPr>
                <w:rFonts w:hint="default" w:ascii="仿宋" w:hAnsi="仿宋" w:eastAsia="仿宋" w:cs="仿宋"/>
                <w:i w:val="0"/>
                <w:color w:val="auto"/>
                <w:kern w:val="0"/>
                <w:sz w:val="24"/>
                <w:szCs w:val="24"/>
                <w:u w:val="none"/>
                <w:lang w:eastAsia="zh-CN" w:bidi="ar"/>
              </w:rPr>
              <w:t>4</w:t>
            </w:r>
            <w:r>
              <w:rPr>
                <w:rFonts w:hint="eastAsia" w:ascii="仿宋" w:hAnsi="仿宋" w:eastAsia="仿宋" w:cs="仿宋"/>
                <w:i w:val="0"/>
                <w:color w:val="auto"/>
                <w:kern w:val="0"/>
                <w:sz w:val="24"/>
                <w:szCs w:val="24"/>
                <w:u w:val="none"/>
                <w:lang w:val="en-US" w:eastAsia="zh-CN" w:bidi="ar"/>
              </w:rPr>
              <w:t>常驻初创企业</w:t>
            </w:r>
            <w:r>
              <w:rPr>
                <w:rStyle w:val="10"/>
                <w:rFonts w:hint="eastAsia" w:ascii="仿宋" w:hAnsi="仿宋" w:eastAsia="仿宋" w:cs="仿宋"/>
                <w:color w:val="auto"/>
                <w:lang w:val="en-US" w:eastAsia="zh-CN" w:bidi="ar"/>
              </w:rPr>
              <w:t>中科技型中小企业数量</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33"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2"/>
                <w:szCs w:val="22"/>
                <w:u w:val="none"/>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r>
              <w:rPr>
                <w:rFonts w:hint="default" w:ascii="仿宋" w:hAnsi="仿宋" w:eastAsia="仿宋" w:cs="仿宋"/>
                <w:i w:val="0"/>
                <w:color w:val="auto"/>
                <w:kern w:val="0"/>
                <w:sz w:val="24"/>
                <w:szCs w:val="24"/>
                <w:u w:val="none"/>
                <w:lang w:eastAsia="zh-CN" w:bidi="ar"/>
              </w:rPr>
              <w:t>5</w:t>
            </w:r>
            <w:r>
              <w:rPr>
                <w:rFonts w:hint="eastAsia" w:ascii="仿宋" w:hAnsi="仿宋" w:eastAsia="仿宋" w:cs="仿宋"/>
                <w:i w:val="0"/>
                <w:color w:val="auto"/>
                <w:kern w:val="0"/>
                <w:sz w:val="24"/>
                <w:szCs w:val="24"/>
                <w:u w:val="none"/>
                <w:lang w:val="en-US" w:eastAsia="zh-CN" w:bidi="ar"/>
              </w:rPr>
              <w:t>当年开展各类创新创业活动和创业教育培训数量</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20"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2"/>
                <w:szCs w:val="22"/>
                <w:u w:val="none"/>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r>
              <w:rPr>
                <w:rFonts w:hint="default" w:ascii="仿宋" w:hAnsi="仿宋" w:eastAsia="仿宋" w:cs="仿宋"/>
                <w:i w:val="0"/>
                <w:color w:val="auto"/>
                <w:kern w:val="0"/>
                <w:sz w:val="24"/>
                <w:szCs w:val="24"/>
                <w:u w:val="none"/>
                <w:lang w:eastAsia="zh-CN" w:bidi="ar"/>
              </w:rPr>
              <w:t>6</w:t>
            </w:r>
            <w:r>
              <w:rPr>
                <w:rFonts w:hint="eastAsia" w:ascii="仿宋" w:hAnsi="仿宋" w:eastAsia="仿宋" w:cs="仿宋"/>
                <w:i w:val="0"/>
                <w:color w:val="auto"/>
                <w:kern w:val="0"/>
                <w:sz w:val="24"/>
                <w:szCs w:val="24"/>
                <w:u w:val="none"/>
                <w:lang w:val="en-US" w:eastAsia="zh-CN" w:bidi="ar"/>
              </w:rPr>
              <w:t>当年参加创新创业大赛及获奖</w:t>
            </w:r>
            <w:r>
              <w:rPr>
                <w:rFonts w:hint="default" w:ascii="仿宋" w:hAnsi="仿宋" w:eastAsia="仿宋" w:cs="仿宋"/>
                <w:i w:val="0"/>
                <w:color w:val="auto"/>
                <w:kern w:val="0"/>
                <w:sz w:val="24"/>
                <w:szCs w:val="24"/>
                <w:u w:val="none"/>
                <w:lang w:eastAsia="zh-CN" w:bidi="ar"/>
              </w:rPr>
              <w:t>情况</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520" w:hRule="atLeast"/>
        </w:trPr>
        <w:tc>
          <w:tcPr>
            <w:tcW w:w="914"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default" w:ascii="仿宋" w:hAnsi="仿宋" w:eastAsia="仿宋" w:cs="仿宋"/>
                <w:i w:val="0"/>
                <w:color w:val="auto"/>
                <w:sz w:val="22"/>
                <w:szCs w:val="22"/>
                <w:u w:val="none"/>
                <w:lang w:val="en-US"/>
              </w:rPr>
            </w:pPr>
            <w:r>
              <w:rPr>
                <w:rFonts w:hint="eastAsia" w:ascii="仿宋" w:hAnsi="仿宋" w:eastAsia="仿宋" w:cs="仿宋"/>
                <w:i w:val="0"/>
                <w:color w:val="auto"/>
                <w:kern w:val="0"/>
                <w:sz w:val="22"/>
                <w:szCs w:val="22"/>
                <w:u w:val="none"/>
                <w:lang w:val="en-US" w:eastAsia="zh-CN" w:bidi="ar"/>
              </w:rPr>
              <w:t>可持续    发展（20%）</w:t>
            </w: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3.1众创空间总收入及增长率</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520"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53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3.2当年常驻初创企业吸纳大学生就业人数</w:t>
            </w:r>
          </w:p>
        </w:tc>
        <w:tc>
          <w:tcPr>
            <w:tcW w:w="11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eastAsia="zh-CN" w:bidi="ar"/>
              </w:rPr>
            </w:pPr>
            <w:r>
              <w:rPr>
                <w:rFonts w:hint="eastAsia" w:ascii="仿宋" w:hAnsi="仿宋" w:eastAsia="仿宋" w:cs="仿宋"/>
                <w:i w:val="0"/>
                <w:color w:val="auto"/>
                <w:kern w:val="0"/>
                <w:sz w:val="24"/>
                <w:szCs w:val="24"/>
                <w:u w:val="none"/>
                <w:lang w:val="en-US" w:eastAsia="zh-CN" w:bidi="ar"/>
              </w:rPr>
              <w:t>定</w:t>
            </w:r>
            <w:r>
              <w:rPr>
                <w:rFonts w:hint="default" w:ascii="仿宋" w:hAnsi="仿宋" w:eastAsia="仿宋" w:cs="仿宋"/>
                <w:i w:val="0"/>
                <w:color w:val="auto"/>
                <w:kern w:val="0"/>
                <w:sz w:val="24"/>
                <w:szCs w:val="24"/>
                <w:u w:val="none"/>
                <w:lang w:eastAsia="zh-CN" w:bidi="ar"/>
              </w:rPr>
              <w:t>量</w:t>
            </w:r>
          </w:p>
        </w:tc>
        <w:tc>
          <w:tcPr>
            <w:tcW w:w="8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10%</w:t>
            </w:r>
          </w:p>
        </w:tc>
      </w:tr>
      <w:tr>
        <w:tblPrEx>
          <w:tblCellMar>
            <w:top w:w="0" w:type="dxa"/>
            <w:left w:w="0" w:type="dxa"/>
            <w:bottom w:w="0" w:type="dxa"/>
            <w:right w:w="0" w:type="dxa"/>
          </w:tblCellMar>
        </w:tblPrEx>
        <w:trPr>
          <w:trHeight w:val="543" w:hRule="atLeast"/>
        </w:trPr>
        <w:tc>
          <w:tcPr>
            <w:tcW w:w="914" w:type="dxa"/>
            <w:vMerge w:val="continue"/>
            <w:tcBorders>
              <w:left w:val="single" w:color="000000" w:sz="4" w:space="0"/>
              <w:right w:val="single" w:color="000000" w:sz="4" w:space="0"/>
            </w:tcBorders>
            <w:noWrap w:val="0"/>
            <w:tcMar>
              <w:top w:w="8" w:type="dxa"/>
              <w:left w:w="8" w:type="dxa"/>
              <w:right w:w="8" w:type="dxa"/>
            </w:tcMar>
            <w:vAlign w:val="center"/>
          </w:tcPr>
          <w:p>
            <w:pPr>
              <w:jc w:val="center"/>
              <w:rPr>
                <w:rFonts w:hint="eastAsia" w:ascii="仿宋" w:hAnsi="仿宋" w:eastAsia="仿宋" w:cs="仿宋"/>
                <w:i w:val="0"/>
                <w:color w:val="auto"/>
                <w:sz w:val="22"/>
                <w:szCs w:val="22"/>
                <w:u w:val="none"/>
              </w:rPr>
            </w:pPr>
          </w:p>
        </w:tc>
        <w:tc>
          <w:tcPr>
            <w:tcW w:w="5392"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auto"/>
                <w:kern w:val="2"/>
                <w:sz w:val="24"/>
                <w:szCs w:val="24"/>
                <w:u w:val="none"/>
                <w:lang w:eastAsia="zh-CN" w:bidi="ar-SA"/>
              </w:rPr>
            </w:pPr>
            <w:r>
              <w:rPr>
                <w:rFonts w:hint="eastAsia" w:ascii="仿宋" w:hAnsi="仿宋" w:eastAsia="仿宋" w:cs="仿宋"/>
                <w:i w:val="0"/>
                <w:color w:val="auto"/>
                <w:kern w:val="0"/>
                <w:sz w:val="24"/>
                <w:szCs w:val="24"/>
                <w:u w:val="none"/>
                <w:lang w:val="en-US" w:eastAsia="zh-CN" w:bidi="ar"/>
              </w:rPr>
              <w:t>3.3当年开展的特色工作及突出服务</w:t>
            </w:r>
          </w:p>
        </w:tc>
        <w:tc>
          <w:tcPr>
            <w:tcW w:w="1170"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eastAsia="zh-CN" w:bidi="ar"/>
              </w:rPr>
            </w:pPr>
            <w:r>
              <w:rPr>
                <w:rFonts w:hint="eastAsia" w:ascii="仿宋" w:hAnsi="仿宋" w:eastAsia="仿宋" w:cs="仿宋"/>
                <w:i w:val="0"/>
                <w:color w:val="auto"/>
                <w:kern w:val="0"/>
                <w:sz w:val="24"/>
                <w:szCs w:val="24"/>
                <w:u w:val="none"/>
                <w:lang w:val="en-US" w:eastAsia="zh-CN" w:bidi="ar"/>
              </w:rPr>
              <w:t>定</w:t>
            </w:r>
            <w:r>
              <w:rPr>
                <w:rFonts w:hint="default" w:ascii="仿宋" w:hAnsi="仿宋" w:eastAsia="仿宋" w:cs="仿宋"/>
                <w:i w:val="0"/>
                <w:color w:val="auto"/>
                <w:kern w:val="0"/>
                <w:sz w:val="24"/>
                <w:szCs w:val="24"/>
                <w:u w:val="none"/>
                <w:lang w:eastAsia="zh-CN" w:bidi="ar"/>
              </w:rPr>
              <w:t>性</w:t>
            </w:r>
          </w:p>
        </w:tc>
        <w:tc>
          <w:tcPr>
            <w:tcW w:w="840"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1066" w:hRule="atLeast"/>
        </w:trPr>
        <w:tc>
          <w:tcPr>
            <w:tcW w:w="914" w:type="dxa"/>
            <w:tcBorders>
              <w:top w:val="single" w:color="auto" w:sz="4" w:space="0"/>
              <w:left w:val="single" w:color="auto" w:sz="4" w:space="0"/>
              <w:bottom w:val="single" w:color="auto"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加分项    指标(计10分)</w:t>
            </w:r>
          </w:p>
        </w:tc>
        <w:tc>
          <w:tcPr>
            <w:tcW w:w="5392" w:type="dxa"/>
            <w:tcBorders>
              <w:top w:val="single" w:color="auto" w:sz="4" w:space="0"/>
              <w:left w:val="single" w:color="000000" w:sz="4" w:space="0"/>
              <w:bottom w:val="single" w:color="auto" w:sz="4" w:space="0"/>
              <w:right w:val="single" w:color="000000" w:sz="4" w:space="0"/>
            </w:tcBorders>
            <w:noWrap w:val="0"/>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4.1当年新增高新技术企业数量</w:t>
            </w:r>
          </w:p>
        </w:tc>
        <w:tc>
          <w:tcPr>
            <w:tcW w:w="1170" w:type="dxa"/>
            <w:tcBorders>
              <w:top w:val="single" w:color="auto" w:sz="4" w:space="0"/>
              <w:left w:val="single" w:color="000000" w:sz="4" w:space="0"/>
              <w:bottom w:val="single" w:color="auto" w:sz="4" w:space="0"/>
              <w:right w:val="single" w:color="000000"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定量</w:t>
            </w:r>
          </w:p>
        </w:tc>
        <w:tc>
          <w:tcPr>
            <w:tcW w:w="840" w:type="dxa"/>
            <w:tcBorders>
              <w:top w:val="single" w:color="auto" w:sz="4" w:space="0"/>
              <w:left w:val="single" w:color="000000" w:sz="4" w:space="0"/>
              <w:bottom w:val="single" w:color="auto" w:sz="4" w:space="0"/>
              <w:right w:val="single" w:color="auto" w:sz="4" w:space="0"/>
            </w:tcBorders>
            <w:noWrap w:val="0"/>
            <w:tcMar>
              <w:top w:w="8" w:type="dxa"/>
              <w:left w:w="8" w:type="dxa"/>
              <w:right w:w="8"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10分</w:t>
            </w:r>
          </w:p>
        </w:tc>
      </w:tr>
    </w:tbl>
    <w:p>
      <w:pPr>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五、指标说明</w:t>
      </w:r>
    </w:p>
    <w:p>
      <w:pPr>
        <w:keepNext w:val="0"/>
        <w:keepLines w:val="0"/>
        <w:pageBreakBefore w:val="0"/>
        <w:kinsoku/>
        <w:wordWrap/>
        <w:overflowPunct/>
        <w:topLinePunct w:val="0"/>
        <w:autoSpaceDE/>
        <w:autoSpaceDN/>
        <w:bidi w:val="0"/>
        <w:snapToGrid/>
        <w:spacing w:line="600" w:lineRule="exact"/>
        <w:ind w:firstLine="643" w:firstLineChars="200"/>
        <w:textAlignment w:val="auto"/>
        <w:outlineLvl w:val="1"/>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rPr>
        <w:t>一</w:t>
      </w: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rPr>
        <w:t>基本定义</w:t>
      </w:r>
    </w:p>
    <w:p>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众创空间运营团队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众创空间</w:t>
      </w:r>
      <w:r>
        <w:rPr>
          <w:rFonts w:hint="eastAsia" w:ascii="仿宋_GB2312" w:hAnsi="仿宋_GB2312" w:eastAsia="仿宋_GB2312" w:cs="仿宋_GB2312"/>
          <w:color w:val="auto"/>
          <w:sz w:val="32"/>
          <w:szCs w:val="32"/>
        </w:rPr>
        <w:t>内具有创业、投融资、企业管理等经验或经过创业服务相关培训的专职</w:t>
      </w:r>
      <w:r>
        <w:rPr>
          <w:rFonts w:hint="eastAsia" w:ascii="仿宋_GB2312" w:hAnsi="仿宋_GB2312" w:eastAsia="仿宋_GB2312" w:cs="仿宋_GB2312"/>
          <w:color w:val="auto"/>
          <w:sz w:val="32"/>
          <w:szCs w:val="32"/>
          <w:lang w:val="en-US" w:eastAsia="zh-CN"/>
        </w:rPr>
        <w:t>工作人员组成的运营管理团队</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600" w:lineRule="exact"/>
        <w:ind w:firstLine="619"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pacing w:val="-6"/>
          <w:sz w:val="32"/>
          <w:szCs w:val="32"/>
          <w:lang w:val="en-US" w:eastAsia="zh-CN"/>
        </w:rPr>
        <w:t>常驻初创企业</w:t>
      </w:r>
      <w:r>
        <w:rPr>
          <w:rFonts w:hint="eastAsia" w:ascii="仿宋_GB2312" w:hAnsi="仿宋_GB2312" w:eastAsia="仿宋_GB2312" w:cs="仿宋_GB2312"/>
          <w:b/>
          <w:color w:val="auto"/>
          <w:spacing w:val="-6"/>
          <w:sz w:val="32"/>
          <w:szCs w:val="32"/>
        </w:rPr>
        <w:t>：</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与众创空间签订</w:t>
      </w:r>
      <w:r>
        <w:rPr>
          <w:rFonts w:hint="eastAsia" w:ascii="仿宋_GB2312" w:hAnsi="仿宋_GB2312" w:eastAsia="仿宋_GB2312" w:cs="仿宋_GB2312"/>
          <w:color w:val="auto"/>
          <w:sz w:val="32"/>
          <w:szCs w:val="32"/>
        </w:rPr>
        <w:t>入驻</w:t>
      </w:r>
      <w:r>
        <w:rPr>
          <w:rFonts w:hint="eastAsia" w:ascii="仿宋_GB2312" w:hAnsi="仿宋_GB2312" w:eastAsia="仿宋_GB2312" w:cs="仿宋_GB2312"/>
          <w:color w:val="auto"/>
          <w:sz w:val="32"/>
          <w:szCs w:val="32"/>
          <w:lang w:val="en-US" w:eastAsia="zh-CN"/>
        </w:rPr>
        <w:t>协议</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且注册地和主要办公场所在众创空间内的创业企业。</w:t>
      </w:r>
    </w:p>
    <w:p>
      <w:pPr>
        <w:keepNext w:val="0"/>
        <w:keepLines w:val="0"/>
        <w:pageBreakBefore w:val="0"/>
        <w:kinsoku/>
        <w:wordWrap/>
        <w:overflowPunct/>
        <w:topLinePunct w:val="0"/>
        <w:autoSpaceDE/>
        <w:autoSpaceDN/>
        <w:bidi w:val="0"/>
        <w:snapToGrid/>
        <w:spacing w:line="600" w:lineRule="exact"/>
        <w:ind w:firstLine="619"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pacing w:val="-6"/>
          <w:sz w:val="32"/>
          <w:szCs w:val="32"/>
        </w:rPr>
        <w:t>创业导师：</w:t>
      </w:r>
      <w:r>
        <w:rPr>
          <w:rFonts w:hint="eastAsia" w:ascii="仿宋_GB2312" w:hAnsi="仿宋_GB2312" w:eastAsia="仿宋_GB2312" w:cs="仿宋_GB2312"/>
          <w:b w:val="0"/>
          <w:bCs/>
          <w:color w:val="auto"/>
          <w:spacing w:val="-6"/>
          <w:sz w:val="32"/>
          <w:szCs w:val="32"/>
          <w:lang w:val="en-US" w:eastAsia="zh-CN"/>
        </w:rPr>
        <w:t>指由众创空间聘任的，自愿为常驻初创企业和团队提供创业服务和指导的，具有一定社会影响的企业家、投融资专家、管理咨询专家、技术专家等相关专业人士</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snapToGrid/>
        <w:spacing w:line="600" w:lineRule="exact"/>
        <w:ind w:firstLine="643" w:firstLineChars="200"/>
        <w:textAlignment w:val="auto"/>
        <w:outlineLvl w:val="1"/>
        <w:rPr>
          <w:rFonts w:hint="eastAsia" w:ascii="楷体" w:hAnsi="楷体" w:eastAsia="楷体" w:cs="楷体"/>
          <w:b/>
          <w:color w:val="auto"/>
          <w:sz w:val="32"/>
          <w:szCs w:val="32"/>
          <w:lang w:eastAsia="zh-CN"/>
        </w:rPr>
      </w:pPr>
      <w:r>
        <w:rPr>
          <w:rFonts w:hint="eastAsia" w:ascii="楷体" w:hAnsi="楷体" w:eastAsia="楷体" w:cs="楷体"/>
          <w:b/>
          <w:color w:val="auto"/>
          <w:sz w:val="32"/>
          <w:szCs w:val="32"/>
          <w:lang w:eastAsia="zh-CN"/>
        </w:rPr>
        <w:t>（二）服务能力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kern w:val="2"/>
          <w:sz w:val="32"/>
          <w:szCs w:val="32"/>
          <w:lang w:val="en-US" w:eastAsia="zh-CN"/>
        </w:rPr>
        <w:t>1</w:t>
      </w:r>
      <w:r>
        <w:rPr>
          <w:rFonts w:hint="eastAsia" w:ascii="仿宋_GB2312" w:hAnsi="仿宋_GB2312" w:eastAsia="仿宋_GB2312" w:cs="仿宋_GB2312"/>
          <w:b/>
          <w:bCs w:val="0"/>
          <w:color w:val="auto"/>
          <w:sz w:val="32"/>
          <w:szCs w:val="32"/>
          <w:lang w:val="en-US" w:eastAsia="zh-CN"/>
        </w:rPr>
        <w:t>.1服务收入和投资收入占总收入比例：</w:t>
      </w:r>
      <w:r>
        <w:rPr>
          <w:rFonts w:hint="eastAsia" w:ascii="仿宋_GB2312" w:hAnsi="仿宋_GB2312" w:eastAsia="仿宋_GB2312" w:cs="仿宋_GB2312"/>
          <w:color w:val="auto"/>
          <w:kern w:val="0"/>
          <w:sz w:val="32"/>
          <w:szCs w:val="32"/>
          <w:lang w:val="en-US" w:eastAsia="zh-CN"/>
        </w:rPr>
        <w:t>服务收入指本统计年度内，众创空间通过创业教育培训、创业导师、开展创新创业活动、连接国际创新资源、落实政策等各种服务形式所获得的收入。投资收入指本统计年度内，众创空间通过自有资金入股、投资等形式所获得的收入。</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color w:val="auto"/>
          <w:sz w:val="32"/>
          <w:szCs w:val="32"/>
          <w:lang w:val="en-US" w:eastAsia="zh-CN"/>
        </w:rPr>
        <w:t>1.2众创空间服务人员数量：</w:t>
      </w:r>
      <w:r>
        <w:rPr>
          <w:rFonts w:hint="eastAsia" w:ascii="仿宋_GB2312" w:hAnsi="仿宋_GB2312" w:eastAsia="仿宋_GB2312" w:cs="仿宋_GB2312"/>
          <w:color w:val="auto"/>
          <w:kern w:val="0"/>
          <w:sz w:val="32"/>
          <w:szCs w:val="32"/>
          <w:lang w:val="en-US" w:eastAsia="zh-CN"/>
        </w:rPr>
        <w:t>指本统计年度内，在众创空间管理服务机构工作的专职总人数。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楷体" w:hAnsi="楷体" w:eastAsia="楷体" w:cs="楷体"/>
          <w:color w:val="auto"/>
          <w:kern w:val="0"/>
          <w:sz w:val="32"/>
          <w:szCs w:val="32"/>
          <w:lang w:val="en-US" w:eastAsia="zh-CN"/>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三</w:t>
      </w:r>
      <w:r>
        <w:rPr>
          <w:rFonts w:hint="eastAsia" w:ascii="楷体" w:hAnsi="楷体" w:eastAsia="楷体" w:cs="楷体"/>
          <w:b/>
          <w:color w:val="auto"/>
          <w:sz w:val="32"/>
          <w:szCs w:val="32"/>
        </w:rPr>
        <w:t>）孵化绩效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lang w:val="en-US" w:eastAsia="zh-CN"/>
        </w:rPr>
        <w:t>2.1常驻初创企业</w:t>
      </w:r>
      <w:r>
        <w:rPr>
          <w:rFonts w:hint="eastAsia" w:ascii="仿宋_GB2312" w:hAnsi="仿宋_GB2312" w:eastAsia="仿宋_GB2312" w:cs="仿宋_GB2312"/>
          <w:b/>
          <w:color w:val="auto"/>
          <w:sz w:val="32"/>
          <w:szCs w:val="32"/>
        </w:rPr>
        <w:t>数量</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指评价周期内常驻初创企业的数量。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kern w:val="2"/>
          <w:sz w:val="32"/>
          <w:szCs w:val="32"/>
          <w:lang w:val="en-US" w:eastAsia="zh-CN"/>
        </w:rPr>
        <w:t>2.2</w:t>
      </w:r>
      <w:r>
        <w:rPr>
          <w:rFonts w:hint="eastAsia" w:ascii="仿宋_GB2312" w:hAnsi="仿宋_GB2312" w:eastAsia="仿宋_GB2312" w:cs="仿宋_GB2312"/>
          <w:b/>
          <w:color w:val="auto"/>
          <w:sz w:val="32"/>
          <w:szCs w:val="32"/>
          <w:lang w:val="en-US" w:eastAsia="zh-CN"/>
        </w:rPr>
        <w:t>常驻团队</w:t>
      </w:r>
      <w:r>
        <w:rPr>
          <w:rFonts w:hint="eastAsia" w:ascii="仿宋_GB2312" w:hAnsi="仿宋_GB2312" w:eastAsia="仿宋_GB2312" w:cs="仿宋_GB2312"/>
          <w:b/>
          <w:color w:val="auto"/>
          <w:sz w:val="32"/>
          <w:szCs w:val="32"/>
        </w:rPr>
        <w:t>数量</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指评价周期内常驻团队的数量。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2.3科技人员创业：</w:t>
      </w:r>
      <w:r>
        <w:rPr>
          <w:rFonts w:hint="eastAsia" w:ascii="仿宋_GB2312" w:hAnsi="仿宋_GB2312" w:eastAsia="仿宋_GB2312" w:cs="仿宋_GB2312"/>
          <w:color w:val="auto"/>
          <w:sz w:val="32"/>
          <w:szCs w:val="32"/>
          <w:lang w:val="en-US" w:eastAsia="zh-CN"/>
        </w:rPr>
        <w:t>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2.4常驻初创企业中</w:t>
      </w:r>
      <w:r>
        <w:rPr>
          <w:rFonts w:hint="eastAsia" w:ascii="仿宋_GB2312" w:hAnsi="仿宋_GB2312" w:eastAsia="仿宋_GB2312" w:cs="仿宋_GB2312"/>
          <w:b/>
          <w:color w:val="auto"/>
          <w:sz w:val="32"/>
          <w:szCs w:val="32"/>
        </w:rPr>
        <w:t>科技型中小企业</w:t>
      </w:r>
      <w:r>
        <w:rPr>
          <w:rFonts w:hint="eastAsia" w:ascii="仿宋_GB2312" w:hAnsi="仿宋_GB2312" w:eastAsia="仿宋_GB2312" w:cs="仿宋_GB2312"/>
          <w:b/>
          <w:color w:val="auto"/>
          <w:sz w:val="32"/>
          <w:szCs w:val="32"/>
          <w:lang w:val="en-US" w:eastAsia="zh-CN"/>
        </w:rPr>
        <w:t>比例：</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常驻初创企业</w:t>
      </w:r>
      <w:r>
        <w:rPr>
          <w:rFonts w:hint="eastAsia" w:ascii="仿宋_GB2312" w:hAnsi="仿宋_GB2312" w:eastAsia="仿宋_GB2312" w:cs="仿宋_GB2312"/>
          <w:color w:val="auto"/>
          <w:sz w:val="32"/>
          <w:szCs w:val="32"/>
        </w:rPr>
        <w:t>中科技型中小企业数量占</w:t>
      </w:r>
      <w:r>
        <w:rPr>
          <w:rFonts w:hint="eastAsia" w:ascii="仿宋_GB2312" w:hAnsi="仿宋_GB2312" w:eastAsia="仿宋_GB2312" w:cs="仿宋_GB2312"/>
          <w:color w:val="auto"/>
          <w:sz w:val="32"/>
          <w:szCs w:val="32"/>
          <w:lang w:eastAsia="zh-CN"/>
        </w:rPr>
        <w:t>常驻初创企业</w:t>
      </w:r>
      <w:r>
        <w:rPr>
          <w:rFonts w:hint="eastAsia" w:ascii="仿宋_GB2312" w:hAnsi="仿宋_GB2312" w:eastAsia="仿宋_GB2312" w:cs="仿宋_GB2312"/>
          <w:color w:val="auto"/>
          <w:sz w:val="32"/>
          <w:szCs w:val="32"/>
        </w:rPr>
        <w:t>总数的比例</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auto"/>
        </w:rPr>
      </w:pPr>
      <w:r>
        <w:rPr>
          <w:rFonts w:hint="eastAsia" w:ascii="仿宋_GB2312" w:hAnsi="仿宋_GB2312" w:eastAsia="仿宋_GB2312" w:cs="仿宋_GB2312"/>
          <w:b/>
          <w:color w:val="auto"/>
          <w:sz w:val="32"/>
          <w:szCs w:val="32"/>
          <w:lang w:val="en-US" w:eastAsia="zh-CN"/>
        </w:rPr>
        <w:t>2.5当年开展各类创新创业活动和</w:t>
      </w:r>
      <w:r>
        <w:rPr>
          <w:rFonts w:hint="eastAsia" w:ascii="仿宋_GB2312" w:hAnsi="仿宋_GB2312" w:eastAsia="仿宋_GB2312" w:cs="仿宋_GB2312"/>
          <w:b/>
          <w:i w:val="0"/>
          <w:caps w:val="0"/>
          <w:color w:val="auto"/>
          <w:spacing w:val="0"/>
          <w:sz w:val="32"/>
          <w:szCs w:val="32"/>
          <w:shd w:val="clear" w:color="auto" w:fill="auto"/>
        </w:rPr>
        <w:t>创业教育培训</w:t>
      </w:r>
      <w:r>
        <w:rPr>
          <w:rFonts w:hint="eastAsia" w:ascii="仿宋_GB2312" w:hAnsi="仿宋_GB2312" w:eastAsia="仿宋_GB2312" w:cs="仿宋_GB2312"/>
          <w:b/>
          <w:color w:val="auto"/>
          <w:sz w:val="32"/>
          <w:szCs w:val="32"/>
          <w:lang w:val="en-US" w:eastAsia="zh-CN"/>
        </w:rPr>
        <w:t>数量：创新创业活动</w:t>
      </w:r>
      <w:r>
        <w:rPr>
          <w:rFonts w:hint="eastAsia" w:ascii="仿宋_GB2312" w:hAnsi="仿宋_GB2312" w:eastAsia="仿宋_GB2312" w:cs="仿宋_GB2312"/>
          <w:color w:val="auto"/>
          <w:kern w:val="0"/>
          <w:sz w:val="32"/>
          <w:szCs w:val="32"/>
        </w:rPr>
        <w:t>指针对</w:t>
      </w:r>
      <w:r>
        <w:rPr>
          <w:rFonts w:hint="eastAsia" w:ascii="仿宋_GB2312" w:hAnsi="仿宋_GB2312" w:eastAsia="仿宋_GB2312" w:cs="仿宋_GB2312"/>
          <w:color w:val="auto"/>
          <w:kern w:val="0"/>
          <w:sz w:val="32"/>
          <w:szCs w:val="32"/>
          <w:lang w:val="en-US" w:eastAsia="zh-CN"/>
        </w:rPr>
        <w:t>常驻初创企业和团队</w:t>
      </w:r>
      <w:r>
        <w:rPr>
          <w:rFonts w:hint="eastAsia" w:ascii="仿宋_GB2312" w:hAnsi="仿宋_GB2312" w:eastAsia="仿宋_GB2312" w:cs="仿宋_GB2312"/>
          <w:color w:val="auto"/>
          <w:kern w:val="0"/>
          <w:sz w:val="32"/>
          <w:szCs w:val="32"/>
        </w:rPr>
        <w:t>以及本地区创业者开展</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投</w:t>
      </w:r>
      <w:r>
        <w:rPr>
          <w:rFonts w:hint="eastAsia" w:ascii="仿宋_GB2312" w:hAnsi="仿宋_GB2312" w:eastAsia="仿宋_GB2312" w:cs="仿宋_GB2312"/>
          <w:bCs/>
          <w:i w:val="0"/>
          <w:caps w:val="0"/>
          <w:color w:val="auto"/>
          <w:spacing w:val="0"/>
          <w:sz w:val="32"/>
          <w:szCs w:val="32"/>
          <w:shd w:val="clear" w:color="auto" w:fill="auto"/>
        </w:rPr>
        <w:t>融</w:t>
      </w:r>
      <w:r>
        <w:rPr>
          <w:rFonts w:hint="eastAsia" w:ascii="仿宋_GB2312" w:hAnsi="仿宋_GB2312" w:eastAsia="仿宋_GB2312" w:cs="仿宋_GB2312"/>
          <w:color w:val="auto"/>
          <w:kern w:val="0"/>
          <w:sz w:val="32"/>
          <w:szCs w:val="32"/>
        </w:rPr>
        <w:t>资路演、宣传推介、创新创业赛事等各类创新创业活动</w:t>
      </w:r>
      <w:r>
        <w:rPr>
          <w:rFonts w:hint="eastAsia" w:ascii="仿宋_GB2312" w:hAnsi="仿宋_GB2312" w:eastAsia="仿宋_GB2312" w:cs="仿宋_GB2312"/>
          <w:color w:val="auto"/>
          <w:kern w:val="0"/>
          <w:sz w:val="32"/>
          <w:szCs w:val="32"/>
          <w:lang w:val="en-US" w:eastAsia="zh-CN"/>
        </w:rPr>
        <w:t>数量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i w:val="0"/>
          <w:caps w:val="0"/>
          <w:color w:val="auto"/>
          <w:spacing w:val="0"/>
          <w:sz w:val="32"/>
          <w:szCs w:val="32"/>
          <w:shd w:val="clear" w:color="auto" w:fill="auto"/>
        </w:rPr>
        <w:t>创业教育培训</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i w:val="0"/>
          <w:caps w:val="0"/>
          <w:color w:val="auto"/>
          <w:spacing w:val="0"/>
          <w:kern w:val="0"/>
          <w:sz w:val="32"/>
          <w:szCs w:val="32"/>
          <w:shd w:val="clear" w:color="auto" w:fill="auto"/>
        </w:rPr>
        <w:t>众创空间开展针对大学生、服务的团队和企业以及本地区创业者的创业教育培训，以及各类公益讲堂、创业论坛、创业训练营等活动。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lang w:val="en-US" w:eastAsia="zh-CN"/>
        </w:rPr>
        <w:t>2.6当年参加创新创业大赛及获奖情况：</w:t>
      </w:r>
      <w:r>
        <w:rPr>
          <w:rFonts w:hint="eastAsia" w:ascii="仿宋_GB2312" w:hAnsi="仿宋_GB2312" w:eastAsia="仿宋_GB2312" w:cs="仿宋_GB2312"/>
          <w:color w:val="auto"/>
          <w:kern w:val="0"/>
          <w:sz w:val="32"/>
          <w:szCs w:val="32"/>
          <w:lang w:val="en-US" w:eastAsia="zh-CN"/>
        </w:rPr>
        <w:t>指在本统计周期内，在孵企业和团队参加</w:t>
      </w:r>
      <w:r>
        <w:rPr>
          <w:rFonts w:hint="eastAsia" w:ascii="仿宋_GB2312" w:hAnsi="仿宋_GB2312" w:eastAsia="仿宋_GB2312" w:cs="仿宋_GB2312"/>
          <w:color w:val="auto"/>
          <w:kern w:val="0"/>
          <w:sz w:val="32"/>
          <w:szCs w:val="32"/>
          <w:lang w:eastAsia="zh-CN"/>
        </w:rPr>
        <w:t>许昌市</w:t>
      </w:r>
      <w:r>
        <w:rPr>
          <w:rFonts w:hint="eastAsia" w:ascii="仿宋_GB2312" w:hAnsi="仿宋_GB2312" w:eastAsia="仿宋_GB2312" w:cs="仿宋_GB2312"/>
          <w:color w:val="auto"/>
          <w:kern w:val="0"/>
          <w:sz w:val="32"/>
          <w:szCs w:val="32"/>
          <w:lang w:val="en-US" w:eastAsia="zh-CN"/>
        </w:rPr>
        <w:t>创新创业大赛</w:t>
      </w:r>
      <w:r>
        <w:rPr>
          <w:rFonts w:hint="eastAsia" w:ascii="仿宋_GB2312" w:hAnsi="仿宋_GB2312" w:eastAsia="仿宋_GB2312" w:cs="仿宋_GB2312"/>
          <w:color w:val="auto"/>
          <w:kern w:val="0"/>
          <w:sz w:val="32"/>
          <w:szCs w:val="32"/>
          <w:lang w:eastAsia="zh-CN"/>
        </w:rPr>
        <w:t>等市级以上赛事情况</w:t>
      </w:r>
      <w:r>
        <w:rPr>
          <w:rFonts w:hint="eastAsia" w:ascii="仿宋_GB2312" w:hAnsi="仿宋_GB2312" w:eastAsia="仿宋_GB2312" w:cs="仿宋_GB2312"/>
          <w:color w:val="auto"/>
          <w:kern w:val="0"/>
          <w:sz w:val="32"/>
          <w:szCs w:val="32"/>
          <w:lang w:val="en-US" w:eastAsia="zh-CN"/>
        </w:rPr>
        <w:t>以及获奖</w:t>
      </w:r>
      <w:r>
        <w:rPr>
          <w:rFonts w:hint="eastAsia" w:ascii="仿宋_GB2312" w:hAnsi="仿宋_GB2312" w:eastAsia="仿宋_GB2312" w:cs="仿宋_GB2312"/>
          <w:color w:val="auto"/>
          <w:kern w:val="0"/>
          <w:sz w:val="32"/>
          <w:szCs w:val="32"/>
          <w:lang w:eastAsia="zh-CN"/>
        </w:rPr>
        <w:t>数量</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楷体" w:hAnsi="楷体" w:eastAsia="楷体" w:cs="楷体"/>
          <w:color w:val="auto"/>
          <w:kern w:val="0"/>
          <w:sz w:val="32"/>
          <w:szCs w:val="32"/>
          <w:lang w:val="en-US" w:eastAsia="zh-CN"/>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四</w:t>
      </w: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可持续发展</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lang w:val="en-US" w:eastAsia="zh-CN"/>
        </w:rPr>
        <w:t>3.1众创空间总收入及增长率：</w:t>
      </w:r>
      <w:r>
        <w:rPr>
          <w:rFonts w:hint="eastAsia" w:ascii="仿宋_GB2312" w:hAnsi="仿宋_GB2312" w:eastAsia="仿宋_GB2312" w:cs="仿宋_GB2312"/>
          <w:color w:val="auto"/>
          <w:kern w:val="0"/>
          <w:sz w:val="32"/>
          <w:szCs w:val="32"/>
          <w:lang w:val="en-US" w:eastAsia="zh-CN"/>
        </w:rPr>
        <w:t>总收入指本统计周期内，众创空间各项收入之和；增长率指与上一年度总收相比的增长比例。</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lang w:val="en-US" w:eastAsia="zh-CN"/>
        </w:rPr>
        <w:t>3.2当年常驻初创企业吸纳大学生就业人数：</w:t>
      </w:r>
      <w:r>
        <w:rPr>
          <w:rFonts w:hint="eastAsia" w:ascii="仿宋_GB2312" w:hAnsi="仿宋_GB2312" w:eastAsia="仿宋_GB2312" w:cs="仿宋_GB2312"/>
          <w:b w:val="0"/>
          <w:bCs/>
          <w:color w:val="auto"/>
          <w:sz w:val="32"/>
          <w:szCs w:val="32"/>
          <w:lang w:val="en-US" w:eastAsia="zh-CN"/>
        </w:rPr>
        <w:t>是指在创业企业工作大学生人数。其中, 大学生，是指本统计周期内毕业的或者毕业一年内的大专以上学历人员。</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lang w:val="en-US" w:eastAsia="zh-CN"/>
        </w:rPr>
        <w:t>3.3</w:t>
      </w:r>
      <w:r>
        <w:rPr>
          <w:rFonts w:hint="eastAsia" w:ascii="仿宋_GB2312" w:hAnsi="仿宋_GB2312" w:eastAsia="仿宋_GB2312" w:cs="仿宋_GB2312"/>
          <w:b/>
          <w:color w:val="auto"/>
          <w:sz w:val="32"/>
          <w:szCs w:val="32"/>
          <w:lang w:eastAsia="zh-CN"/>
        </w:rPr>
        <w:t xml:space="preserve"> </w:t>
      </w:r>
      <w:r>
        <w:rPr>
          <w:rFonts w:hint="eastAsia" w:ascii="仿宋_GB2312" w:hAnsi="仿宋_GB2312" w:eastAsia="仿宋_GB2312" w:cs="仿宋_GB2312"/>
          <w:b/>
          <w:color w:val="auto"/>
          <w:sz w:val="32"/>
          <w:szCs w:val="32"/>
          <w:lang w:val="en-US" w:eastAsia="zh-CN"/>
        </w:rPr>
        <w:t>当年开展的特色工作及突出服务</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kern w:val="0"/>
          <w:sz w:val="32"/>
          <w:szCs w:val="32"/>
          <w:lang w:val="en-US" w:eastAsia="zh-CN"/>
        </w:rPr>
        <w:t>指评价周期内众创空间在组织常驻初创企业和团队参加河南省科技创创新创业业大赛、人员培训、项目对接、产品展示、人才引进、市场开拓、国际合作等特色服务活动；评价周期内对常驻初创企业和团队服务中成效显著的案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楷体" w:hAnsi="楷体" w:eastAsia="楷体" w:cs="楷体"/>
          <w:b/>
          <w:color w:val="auto"/>
          <w:sz w:val="32"/>
          <w:szCs w:val="32"/>
        </w:rPr>
      </w:pPr>
      <w:r>
        <w:rPr>
          <w:rFonts w:hint="eastAsia" w:ascii="楷体" w:hAnsi="楷体" w:eastAsia="楷体" w:cs="楷体"/>
          <w:b/>
          <w:color w:val="auto"/>
          <w:sz w:val="32"/>
          <w:szCs w:val="32"/>
          <w:lang w:val="en-US" w:eastAsia="zh-CN"/>
        </w:rPr>
        <w:t>（五）加分指标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4.1当年新增高新技术企业的数量：</w:t>
      </w:r>
      <w:r>
        <w:rPr>
          <w:rFonts w:hint="eastAsia" w:ascii="仿宋_GB2312" w:hAnsi="仿宋_GB2312" w:eastAsia="仿宋_GB2312" w:cs="仿宋_GB2312"/>
          <w:b w:val="0"/>
          <w:bCs/>
          <w:color w:val="auto"/>
          <w:sz w:val="32"/>
          <w:szCs w:val="32"/>
          <w:lang w:val="en-US" w:eastAsia="zh-CN"/>
        </w:rPr>
        <w:t>在本统计周期内，常驻初创企业中经认定的高新技术企业数量</w:t>
      </w:r>
      <w:r>
        <w:rPr>
          <w:rFonts w:hint="eastAsia" w:ascii="仿宋_GB2312" w:hAnsi="仿宋_GB2312" w:eastAsia="仿宋_GB2312" w:cs="仿宋_GB2312"/>
          <w:color w:val="auto"/>
          <w:kern w:val="0"/>
          <w:sz w:val="32"/>
          <w:szCs w:val="32"/>
          <w:lang w:val="en-US" w:eastAsia="zh-CN"/>
        </w:rPr>
        <w:t>。</w:t>
      </w:r>
    </w:p>
    <w:p>
      <w:pPr>
        <w:spacing w:line="600" w:lineRule="exact"/>
        <w:jc w:val="left"/>
        <w:rPr>
          <w:rFonts w:hint="eastAsia" w:ascii="仿宋_GB2312" w:hAnsi="华文仿宋" w:eastAsia="仿宋_GB2312" w:cs="仿宋_GB2312"/>
          <w:kern w:val="0"/>
          <w:sz w:val="32"/>
          <w:szCs w:val="32"/>
          <w:lang w:val="en-US" w:eastAsia="zh-CN"/>
        </w:rPr>
      </w:pPr>
    </w:p>
    <w:p>
      <w:pPr>
        <w:spacing w:line="600" w:lineRule="exact"/>
        <w:ind w:firstLine="640" w:firstLineChars="200"/>
        <w:jc w:val="left"/>
        <w:rPr>
          <w:rFonts w:hint="eastAsia" w:ascii="仿宋_GB2312" w:hAnsi="华文仿宋"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DI0YzA4M2NlNTc1YzliMDk1NGQ5YjA4ZTc0MmIifQ=="/>
  </w:docVars>
  <w:rsids>
    <w:rsidRoot w:val="00000000"/>
    <w:rsid w:val="007C34E6"/>
    <w:rsid w:val="00D273FD"/>
    <w:rsid w:val="06FE36BA"/>
    <w:rsid w:val="07A8719A"/>
    <w:rsid w:val="084E69BE"/>
    <w:rsid w:val="19C77FF8"/>
    <w:rsid w:val="20516299"/>
    <w:rsid w:val="268F1E0E"/>
    <w:rsid w:val="2AE6522C"/>
    <w:rsid w:val="2D717487"/>
    <w:rsid w:val="3C7B4798"/>
    <w:rsid w:val="47E02CCE"/>
    <w:rsid w:val="48243A0C"/>
    <w:rsid w:val="49FF20E0"/>
    <w:rsid w:val="51341E17"/>
    <w:rsid w:val="5CAB1EEF"/>
    <w:rsid w:val="5ED036AB"/>
    <w:rsid w:val="67AE5DEF"/>
    <w:rsid w:val="68415A4D"/>
    <w:rsid w:val="6D056F99"/>
    <w:rsid w:val="71122644"/>
    <w:rsid w:val="735912AE"/>
    <w:rsid w:val="73FF84FD"/>
    <w:rsid w:val="7A3F4953"/>
    <w:rsid w:val="7C6575A2"/>
    <w:rsid w:val="7F060046"/>
    <w:rsid w:val="FFED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font11"/>
    <w:basedOn w:val="7"/>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6372</Words>
  <Characters>6634</Characters>
  <Lines>0</Lines>
  <Paragraphs>0</Paragraphs>
  <TotalTime>1</TotalTime>
  <ScaleCrop>false</ScaleCrop>
  <LinksUpToDate>false</LinksUpToDate>
  <CharactersWithSpaces>6889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2020-11-04T08:54:00Z</dcterms:created>
  <dc:creator>Administrator</dc:creator>
  <cp:lastModifiedBy>Administrator</cp:lastModifiedBy>
  <dcterms:modified xsi:type="dcterms:W3CDTF">2022-09-27T09:16:44Z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32D4D422FF634C35BEAFCE8A435370AD</vt:lpwstr>
  </property>
</Properties>
</file>