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316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许昌市省级工程技术研究中心汇总表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填报单位：（盖章）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431"/>
        <w:gridCol w:w="4311"/>
        <w:gridCol w:w="1756"/>
        <w:gridCol w:w="134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省级工程技术研究中心名称</w:t>
            </w:r>
          </w:p>
        </w:tc>
        <w:tc>
          <w:tcPr>
            <w:tcW w:w="4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单位名称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专业（学科）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领域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72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说明：此表只涉及县（市、区）科技主管部门填报。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企业技术创新中心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汇总表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填报单位：（盖章）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294"/>
        <w:gridCol w:w="3720"/>
        <w:gridCol w:w="3002"/>
        <w:gridCol w:w="1483"/>
        <w:gridCol w:w="102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原市工程技术研究中心名称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拟更名为企业技术创新中心名称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专业（学科）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领域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08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说明：此表只涉及县（市、区）科技主管部门填报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技术创新中心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汇总表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填报单位：（盖章）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147"/>
        <w:gridCol w:w="3500"/>
        <w:gridCol w:w="3238"/>
        <w:gridCol w:w="1455"/>
        <w:gridCol w:w="897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原市工程技术研究中心名称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拟更名为技术创新中心名称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专业（学科）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领域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8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说明：此表涉及市内高校、科研院所和事业单位主管部门填报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临床医学研究中心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汇总表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填报单位：（盖章）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4"/>
        <w:gridCol w:w="3903"/>
        <w:gridCol w:w="2777"/>
        <w:gridCol w:w="1439"/>
        <w:gridCol w:w="103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原市工程技术研究中心名称</w:t>
            </w:r>
          </w:p>
        </w:tc>
        <w:tc>
          <w:tcPr>
            <w:tcW w:w="3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拟更名为临床医学研究中心名称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专业（学科）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技术领域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领域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80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说明：此表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涉及中心医院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、儿童医院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填报。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许昌市市级重点实验室汇总表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填报单位：（盖章）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073"/>
        <w:gridCol w:w="3874"/>
        <w:gridCol w:w="2580"/>
        <w:gridCol w:w="123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单位名称</w:t>
            </w: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市级重点实验室名称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专业（学科）领域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领域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316" w:after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申请拟撤销许昌市科技创新平台汇总表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填报单位：（盖章）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452"/>
        <w:gridCol w:w="4485"/>
        <w:gridCol w:w="1918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平台名称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建设年月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撤销原因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1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0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撤销原因：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1.建设（依托）单位注销（倒闭）；2.建设（依托）单位主动放弃；3.整合后撤销（单位建有2个及2个以上市工程技术研究中心）；4.属于僵尸的平台（不具备条件，无研发活动）。5.无故不参加本次考核。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531" w:right="1871" w:bottom="1531" w:left="1417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57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7"/>
          <w:sz w:val="42"/>
          <w:szCs w:val="42"/>
          <w:lang w:val="en-US" w:eastAsia="zh-CN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一、省级和市级工程技术研究中心、市级重点实验室，应分别报告近三年的科技研发活动。即：取得代表性科技成果。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二、下列平台不报告，只填报信息采集表：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（一）2019年度参加考核、验收和新认定、批准组建的科技创新平台；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（二）2019年晋升为省级工程技术研究中心。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三、高校每个科技创新平台代表性科技成果限报4项，其它企事业单位限3项。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四、非企业建有2个及2个以上市级科技创新平台，中心和实验室主任及其科研人员，在其它中心、实验室任职、兼职应符合《办法》、《细则》要求，事业单位在职人员到企业兼职，应符合相关规定。市级重点实验室的科研成果，原则上以实验室署名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五、注意：同一单位（二级学院、科室）建设2个及2个以上科技创新平台的，代表性科技成果不能重复报告，企业建有省级和市级工程技术研究中心，按1个报告。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六、科技创新平台建设与运行工作报告与信息采集表及佐证材料复印件，一起装订不需要胶装，纸质材料一份；电子版由县（市、区）科技主管部门一并收集上报。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871" w:right="1531" w:bottom="1417" w:left="1531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51A00"/>
    <w:rsid w:val="27651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2020-06-19T01:55:00Z</dcterms:created>
  <dc:creator>想想小和尚</dc:creator>
  <cp:lastModifiedBy>想想小和尚</cp:lastModifiedBy>
  <dcterms:modified xsi:type="dcterms:W3CDTF">2020-06-19T01:56:06Z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